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ECD1C">
      <w:pPr>
        <w:spacing w:line="440" w:lineRule="exact"/>
        <w:rPr>
          <w:rFonts w:hint="eastAsia" w:ascii="仿宋_GB2312" w:eastAsia="仿宋_GB2312"/>
          <w:b/>
          <w:sz w:val="32"/>
          <w:szCs w:val="32"/>
        </w:rPr>
      </w:pPr>
    </w:p>
    <w:p w14:paraId="57CC92E5">
      <w:pPr>
        <w:ind w:left="420"/>
        <w:rPr>
          <w:rFonts w:eastAsia="隶书"/>
          <w:b/>
          <w:bCs/>
          <w:spacing w:val="-20"/>
          <w:sz w:val="72"/>
        </w:rPr>
      </w:pPr>
      <w:r>
        <w:drawing>
          <wp:inline distT="0" distB="0" distL="114300" distR="114300">
            <wp:extent cx="2987040" cy="882650"/>
            <wp:effectExtent l="0" t="0" r="38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987040" cy="882650"/>
                    </a:xfrm>
                    <a:prstGeom prst="rect">
                      <a:avLst/>
                    </a:prstGeom>
                    <a:noFill/>
                    <a:ln>
                      <a:noFill/>
                    </a:ln>
                  </pic:spPr>
                </pic:pic>
              </a:graphicData>
            </a:graphic>
          </wp:inline>
        </w:drawing>
      </w:r>
    </w:p>
    <w:p w14:paraId="5AC67906">
      <w:pPr>
        <w:ind w:left="420"/>
        <w:rPr>
          <w:rFonts w:ascii="黑体" w:eastAsia="黑体"/>
          <w:b/>
          <w:bCs/>
          <w:spacing w:val="-20"/>
          <w:szCs w:val="21"/>
        </w:rPr>
      </w:pPr>
    </w:p>
    <w:p w14:paraId="3C789928">
      <w:pPr>
        <w:rPr>
          <w:b/>
          <w:bCs/>
          <w:spacing w:val="-20"/>
          <w:sz w:val="52"/>
          <w:szCs w:val="52"/>
        </w:rPr>
      </w:pPr>
    </w:p>
    <w:p w14:paraId="700EEB37"/>
    <w:p w14:paraId="7EBD5C69"/>
    <w:p w14:paraId="737D247D"/>
    <w:p w14:paraId="18D034C4"/>
    <w:p w14:paraId="5807DA0A">
      <w:pPr>
        <w:spacing w:line="360" w:lineRule="auto"/>
        <w:ind w:firstLine="1552" w:firstLineChars="400"/>
        <w:rPr>
          <w:rFonts w:ascii="楷体_GB2312" w:hAnsi="宋体" w:eastAsia="楷体_GB2312"/>
          <w:spacing w:val="14"/>
          <w:sz w:val="36"/>
        </w:rPr>
      </w:pPr>
    </w:p>
    <w:p w14:paraId="6AD2ABB8">
      <w:pPr>
        <w:spacing w:before="156" w:beforeLines="50" w:after="156" w:afterLines="50" w:line="360" w:lineRule="auto"/>
        <w:jc w:val="center"/>
        <w:rPr>
          <w:rFonts w:ascii="方正小标宋简体" w:hAnsi="方正小标宋简体" w:eastAsia="方正小标宋简体" w:cs="方正小标宋简体"/>
          <w:b/>
          <w:spacing w:val="14"/>
          <w:sz w:val="72"/>
          <w:szCs w:val="72"/>
        </w:rPr>
      </w:pPr>
      <w:r>
        <w:rPr>
          <w:rFonts w:hint="eastAsia" w:ascii="方正小标宋简体" w:hAnsi="方正小标宋简体" w:eastAsia="方正小标宋简体" w:cs="方正小标宋简体"/>
          <w:b/>
          <w:spacing w:val="14"/>
          <w:sz w:val="72"/>
          <w:szCs w:val="72"/>
        </w:rPr>
        <w:t>通识类/跨学院类</w:t>
      </w:r>
    </w:p>
    <w:p w14:paraId="53B9496B">
      <w:pPr>
        <w:spacing w:before="156" w:beforeLines="50" w:after="156" w:afterLines="50" w:line="360" w:lineRule="auto"/>
        <w:jc w:val="center"/>
        <w:rPr>
          <w:rFonts w:ascii="宋体" w:hAnsi="宋体" w:eastAsia="方正小标宋简体"/>
          <w:b/>
          <w:spacing w:val="14"/>
          <w:sz w:val="72"/>
          <w:szCs w:val="72"/>
        </w:rPr>
      </w:pPr>
      <w:r>
        <w:rPr>
          <w:rFonts w:hint="eastAsia" w:ascii="方正小标宋简体" w:hAnsi="方正小标宋简体" w:eastAsia="方正小标宋简体" w:cs="方正小标宋简体"/>
          <w:b/>
          <w:spacing w:val="14"/>
          <w:sz w:val="72"/>
          <w:szCs w:val="72"/>
        </w:rPr>
        <w:t>大学外语课程教学大纲汇编</w:t>
      </w:r>
    </w:p>
    <w:p w14:paraId="395C4222">
      <w:pPr>
        <w:spacing w:line="360" w:lineRule="auto"/>
        <w:jc w:val="center"/>
        <w:rPr>
          <w:rFonts w:ascii="宋体" w:hAnsi="宋体"/>
          <w:spacing w:val="14"/>
          <w:sz w:val="44"/>
          <w:szCs w:val="44"/>
        </w:rPr>
      </w:pPr>
    </w:p>
    <w:p w14:paraId="5EF0F02D">
      <w:pPr>
        <w:spacing w:line="360" w:lineRule="auto"/>
        <w:jc w:val="center"/>
        <w:rPr>
          <w:rFonts w:ascii="宋体" w:hAnsi="宋体"/>
          <w:spacing w:val="14"/>
          <w:sz w:val="44"/>
          <w:szCs w:val="44"/>
        </w:rPr>
      </w:pPr>
    </w:p>
    <w:p w14:paraId="5EB1D064">
      <w:pPr>
        <w:spacing w:line="360" w:lineRule="auto"/>
        <w:jc w:val="center"/>
        <w:rPr>
          <w:rFonts w:ascii="宋体" w:hAnsi="宋体"/>
          <w:spacing w:val="14"/>
          <w:sz w:val="44"/>
          <w:szCs w:val="44"/>
        </w:rPr>
      </w:pPr>
    </w:p>
    <w:p w14:paraId="14F772E5">
      <w:pPr>
        <w:spacing w:line="360" w:lineRule="auto"/>
        <w:ind w:firstLine="1409" w:firstLineChars="300"/>
        <w:jc w:val="left"/>
        <w:rPr>
          <w:b/>
          <w:bCs/>
          <w:spacing w:val="14"/>
          <w:sz w:val="44"/>
          <w:szCs w:val="44"/>
        </w:rPr>
      </w:pPr>
      <w:r>
        <w:rPr>
          <w:b/>
          <w:bCs/>
          <w:spacing w:val="14"/>
          <w:sz w:val="44"/>
          <w:szCs w:val="44"/>
        </w:rPr>
        <w:t>开课单位：</w:t>
      </w:r>
      <w:r>
        <w:rPr>
          <w:rFonts w:hint="eastAsia" w:ascii="Calibri"/>
          <w:b/>
          <w:bCs/>
          <w:spacing w:val="14"/>
          <w:sz w:val="44"/>
          <w:szCs w:val="44"/>
        </w:rPr>
        <w:t>海外学院（外国语学院）</w:t>
      </w:r>
    </w:p>
    <w:p w14:paraId="4E5BEDCD">
      <w:pPr>
        <w:spacing w:line="360" w:lineRule="auto"/>
        <w:ind w:firstLine="1409" w:firstLineChars="300"/>
        <w:jc w:val="left"/>
        <w:rPr>
          <w:spacing w:val="14"/>
          <w:sz w:val="44"/>
          <w:szCs w:val="44"/>
          <w:u w:val="single"/>
        </w:rPr>
      </w:pPr>
      <w:r>
        <w:rPr>
          <w:b/>
          <w:bCs/>
          <w:spacing w:val="14"/>
          <w:sz w:val="44"/>
          <w:szCs w:val="44"/>
        </w:rPr>
        <w:t>适用</w:t>
      </w:r>
      <w:r>
        <w:rPr>
          <w:rFonts w:hint="eastAsia"/>
          <w:b/>
          <w:bCs/>
          <w:spacing w:val="14"/>
          <w:sz w:val="44"/>
          <w:szCs w:val="44"/>
        </w:rPr>
        <w:t>学期</w:t>
      </w:r>
      <w:r>
        <w:rPr>
          <w:b/>
          <w:bCs/>
          <w:spacing w:val="14"/>
          <w:sz w:val="44"/>
          <w:szCs w:val="44"/>
        </w:rPr>
        <w:t>：</w:t>
      </w:r>
      <w:r>
        <w:rPr>
          <w:rFonts w:hint="eastAsia"/>
          <w:spacing w:val="14"/>
          <w:sz w:val="44"/>
          <w:szCs w:val="44"/>
        </w:rPr>
        <w:t xml:space="preserve">2025-2026学年第二学期               </w:t>
      </w:r>
    </w:p>
    <w:p w14:paraId="0772136B">
      <w:pPr>
        <w:rPr>
          <w:rFonts w:ascii="Arial" w:hAnsi="Arial" w:eastAsia="楷体_GB2312"/>
          <w:sz w:val="36"/>
          <w:u w:val="single"/>
        </w:rPr>
      </w:pPr>
    </w:p>
    <w:p w14:paraId="0BF8B684">
      <w:pPr>
        <w:rPr>
          <w:rFonts w:ascii="Arial" w:hAnsi="Arial" w:eastAsia="楷体_GB2312"/>
          <w:sz w:val="36"/>
        </w:rPr>
      </w:pPr>
    </w:p>
    <w:p w14:paraId="79DC6FF6">
      <w:pPr>
        <w:rPr>
          <w:rFonts w:ascii="Arial" w:hAnsi="Arial" w:eastAsia="楷体_GB2312"/>
          <w:sz w:val="36"/>
        </w:rPr>
      </w:pPr>
    </w:p>
    <w:p w14:paraId="20D57A95">
      <w:pPr>
        <w:jc w:val="center"/>
        <w:rPr>
          <w:rFonts w:ascii="Arial" w:hAnsi="Arial" w:eastAsia="楷体_GB2312"/>
          <w:sz w:val="36"/>
        </w:rPr>
      </w:pPr>
    </w:p>
    <w:p w14:paraId="1A79C147">
      <w:pPr>
        <w:jc w:val="center"/>
        <w:rPr>
          <w:rFonts w:ascii="Arial" w:hAnsi="Arial" w:eastAsia="楷体_GB2312"/>
          <w:color w:val="FF0000"/>
          <w:sz w:val="36"/>
        </w:rPr>
      </w:pPr>
      <w:r>
        <w:rPr>
          <w:rFonts w:hint="eastAsia" w:ascii="Arial" w:hAnsi="Arial" w:eastAsia="楷体_GB2312"/>
          <w:sz w:val="36"/>
        </w:rPr>
        <w:t>二○二</w:t>
      </w:r>
      <w:r>
        <w:rPr>
          <w:rFonts w:hint="eastAsia" w:ascii="Arial" w:hAnsi="Arial" w:eastAsia="楷体_GB2312"/>
          <w:sz w:val="36"/>
          <w:lang w:val="en-US" w:eastAsia="zh-CN"/>
        </w:rPr>
        <w:t>六</w:t>
      </w:r>
      <w:r>
        <w:rPr>
          <w:rFonts w:hint="eastAsia" w:ascii="Arial" w:hAnsi="Arial" w:eastAsia="楷体_GB2312"/>
          <w:sz w:val="36"/>
        </w:rPr>
        <w:t>年</w:t>
      </w:r>
      <w:r>
        <w:rPr>
          <w:rFonts w:hint="eastAsia" w:ascii="Arial" w:hAnsi="Arial" w:eastAsia="楷体_GB2312"/>
          <w:sz w:val="36"/>
          <w:lang w:val="en-US" w:eastAsia="zh-CN"/>
        </w:rPr>
        <w:t>三</w:t>
      </w:r>
      <w:r>
        <w:rPr>
          <w:rFonts w:hint="eastAsia" w:ascii="Arial" w:hAnsi="Arial" w:eastAsia="楷体_GB2312"/>
          <w:sz w:val="36"/>
        </w:rPr>
        <w:t>月</w:t>
      </w:r>
    </w:p>
    <w:p w14:paraId="71129F6E">
      <w:pPr>
        <w:rPr>
          <w:rFonts w:ascii="Arial" w:hAnsi="Arial" w:eastAsia="楷体_GB2312"/>
          <w:sz w:val="36"/>
        </w:rPr>
      </w:pPr>
    </w:p>
    <w:p w14:paraId="16396A26">
      <w:pPr>
        <w:jc w:val="center"/>
        <w:rPr>
          <w:rFonts w:ascii="Arial" w:hAnsi="Arial" w:eastAsia="楷体_GB2312"/>
          <w:sz w:val="36"/>
        </w:rPr>
        <w:sectPr>
          <w:footerReference r:id="rId3" w:type="default"/>
          <w:footerReference r:id="rId4" w:type="even"/>
          <w:pgSz w:w="11906" w:h="16838"/>
          <w:pgMar w:top="1134" w:right="1134" w:bottom="1134" w:left="1134" w:header="851" w:footer="992" w:gutter="0"/>
          <w:cols w:space="720" w:num="1"/>
          <w:titlePg/>
          <w:docGrid w:type="lines" w:linePitch="312" w:charSpace="0"/>
        </w:sectPr>
      </w:pPr>
    </w:p>
    <w:p w14:paraId="3D260629">
      <w:pPr>
        <w:jc w:val="center"/>
        <w:rPr>
          <w:rFonts w:ascii="黑体" w:hAnsi="Arial" w:eastAsia="黑体"/>
          <w:b/>
          <w:sz w:val="36"/>
        </w:rPr>
      </w:pPr>
      <w:r>
        <w:rPr>
          <w:rFonts w:hint="eastAsia" w:ascii="黑体" w:hAnsi="Arial" w:eastAsia="黑体"/>
          <w:b/>
          <w:sz w:val="36"/>
        </w:rPr>
        <w:t>目  录</w:t>
      </w:r>
    </w:p>
    <w:p w14:paraId="1BFC12BA">
      <w:pPr>
        <w:rPr>
          <w:rFonts w:ascii="黑体" w:hAnsi="Arial" w:eastAsia="黑体"/>
          <w:b/>
          <w:sz w:val="36"/>
        </w:rPr>
      </w:pPr>
      <w:r>
        <w:rPr>
          <w:rFonts w:hint="eastAsia" w:ascii="黑体" w:hAnsi="Arial" w:eastAsia="黑体"/>
          <w:b/>
          <w:sz w:val="36"/>
        </w:rPr>
        <w:t>通识必修课程</w:t>
      </w:r>
    </w:p>
    <w:p w14:paraId="24DFA99A">
      <w:pPr>
        <w:numPr>
          <w:ilvl w:val="0"/>
          <w:numId w:val="1"/>
        </w:numPr>
        <w:rPr>
          <w:rFonts w:ascii="宋体" w:hAnsi="宋体" w:cs="宋体"/>
          <w:b/>
          <w:sz w:val="28"/>
          <w:szCs w:val="28"/>
        </w:rPr>
      </w:pPr>
      <w:r>
        <w:rPr>
          <w:rFonts w:hint="eastAsia" w:ascii="宋体" w:hAnsi="宋体" w:cs="宋体"/>
          <w:b/>
          <w:sz w:val="28"/>
          <w:szCs w:val="28"/>
        </w:rPr>
        <w:t>大学外语（普通本科</w:t>
      </w:r>
      <w:r>
        <w:rPr>
          <w:rFonts w:hint="eastAsia" w:ascii="宋体" w:hAnsi="宋体" w:cs="宋体"/>
          <w:b/>
          <w:sz w:val="28"/>
          <w:szCs w:val="28"/>
          <w:lang w:val="en-US" w:eastAsia="zh-CN"/>
        </w:rPr>
        <w:t>专业</w:t>
      </w:r>
      <w:r>
        <w:rPr>
          <w:rFonts w:hint="eastAsia" w:ascii="宋体" w:hAnsi="宋体" w:cs="宋体"/>
          <w:b/>
          <w:sz w:val="28"/>
          <w:szCs w:val="28"/>
        </w:rPr>
        <w:t>）</w:t>
      </w:r>
    </w:p>
    <w:p w14:paraId="51DE246B">
      <w:pPr>
        <w:numPr>
          <w:ilvl w:val="0"/>
          <w:numId w:val="2"/>
        </w:numPr>
        <w:rPr>
          <w:rFonts w:ascii="宋体" w:hAnsi="宋体" w:cs="宋体"/>
          <w:bCs/>
          <w:sz w:val="28"/>
          <w:szCs w:val="28"/>
        </w:rPr>
      </w:pPr>
      <w:r>
        <w:rPr>
          <w:rFonts w:hint="eastAsia" w:ascii="宋体" w:hAnsi="宋体" w:cs="宋体"/>
          <w:bCs/>
          <w:sz w:val="28"/>
          <w:szCs w:val="28"/>
        </w:rPr>
        <w:t>大学外语（四）（师范）.......................................3</w:t>
      </w:r>
    </w:p>
    <w:p w14:paraId="536A81E7">
      <w:pPr>
        <w:numPr>
          <w:ilvl w:val="0"/>
          <w:numId w:val="2"/>
        </w:numPr>
        <w:rPr>
          <w:rFonts w:ascii="宋体" w:hAnsi="宋体" w:cs="宋体"/>
          <w:bCs/>
          <w:sz w:val="28"/>
          <w:szCs w:val="28"/>
        </w:rPr>
      </w:pPr>
      <w:r>
        <w:rPr>
          <w:rFonts w:hint="eastAsia" w:ascii="宋体" w:hAnsi="宋体" w:cs="宋体"/>
          <w:bCs/>
          <w:sz w:val="28"/>
          <w:szCs w:val="28"/>
        </w:rPr>
        <w:t>大学外语（四）（非师范）.....................................10</w:t>
      </w:r>
    </w:p>
    <w:p w14:paraId="788A4D9A">
      <w:pPr>
        <w:numPr>
          <w:ilvl w:val="0"/>
          <w:numId w:val="1"/>
        </w:numPr>
        <w:spacing w:line="440" w:lineRule="exact"/>
        <w:jc w:val="left"/>
        <w:rPr>
          <w:rFonts w:ascii="宋体" w:hAnsi="宋体" w:cs="宋体"/>
          <w:b/>
          <w:sz w:val="28"/>
          <w:szCs w:val="28"/>
        </w:rPr>
      </w:pPr>
      <w:r>
        <w:rPr>
          <w:rFonts w:hint="eastAsia" w:ascii="宋体" w:hAnsi="宋体" w:cs="宋体"/>
          <w:b/>
          <w:sz w:val="28"/>
          <w:szCs w:val="28"/>
        </w:rPr>
        <w:t>大学外语（基础）（艺术体育类</w:t>
      </w:r>
      <w:r>
        <w:rPr>
          <w:rFonts w:hint="eastAsia" w:ascii="宋体" w:hAnsi="宋体" w:cs="宋体"/>
          <w:b/>
          <w:sz w:val="28"/>
          <w:szCs w:val="28"/>
          <w:lang w:val="en-US" w:eastAsia="zh-CN"/>
        </w:rPr>
        <w:t>专业</w:t>
      </w:r>
      <w:r>
        <w:rPr>
          <w:rFonts w:hint="eastAsia" w:ascii="宋体" w:hAnsi="宋体" w:cs="宋体"/>
          <w:b/>
          <w:sz w:val="28"/>
          <w:szCs w:val="28"/>
        </w:rPr>
        <w:t>）</w:t>
      </w:r>
    </w:p>
    <w:p w14:paraId="09503F6B">
      <w:pPr>
        <w:numPr>
          <w:ilvl w:val="0"/>
          <w:numId w:val="3"/>
        </w:numPr>
        <w:spacing w:line="440" w:lineRule="exact"/>
        <w:jc w:val="left"/>
        <w:rPr>
          <w:rFonts w:ascii="宋体" w:hAnsi="宋体" w:cs="宋体"/>
          <w:bCs/>
          <w:sz w:val="28"/>
          <w:szCs w:val="28"/>
        </w:rPr>
      </w:pPr>
      <w:r>
        <w:rPr>
          <w:rFonts w:hint="eastAsia" w:ascii="宋体" w:hAnsi="宋体" w:cs="宋体"/>
          <w:bCs/>
          <w:sz w:val="28"/>
          <w:szCs w:val="28"/>
        </w:rPr>
        <w:t>大学外语（基础）（四）（师范）................................16</w:t>
      </w:r>
    </w:p>
    <w:p w14:paraId="0BEDA4B9">
      <w:pPr>
        <w:numPr>
          <w:ilvl w:val="0"/>
          <w:numId w:val="3"/>
        </w:numPr>
        <w:spacing w:line="440" w:lineRule="exact"/>
        <w:jc w:val="left"/>
        <w:rPr>
          <w:rFonts w:ascii="宋体" w:hAnsi="宋体" w:cs="宋体"/>
          <w:bCs/>
          <w:sz w:val="28"/>
          <w:szCs w:val="28"/>
        </w:rPr>
      </w:pPr>
      <w:r>
        <w:rPr>
          <w:rFonts w:hint="eastAsia" w:ascii="宋体" w:hAnsi="宋体" w:cs="宋体"/>
          <w:bCs/>
          <w:sz w:val="28"/>
          <w:szCs w:val="28"/>
        </w:rPr>
        <w:t>大学外语（基础）（四）（非师范）..............................23</w:t>
      </w:r>
    </w:p>
    <w:p w14:paraId="7BF77BDC">
      <w:pPr>
        <w:adjustRightInd w:val="0"/>
        <w:snapToGrid w:val="0"/>
        <w:spacing w:line="560" w:lineRule="exact"/>
        <w:jc w:val="center"/>
        <w:rPr>
          <w:rFonts w:eastAsia="方正小标宋简体"/>
          <w:sz w:val="44"/>
          <w:szCs w:val="44"/>
        </w:rPr>
      </w:pPr>
    </w:p>
    <w:p w14:paraId="5087CFC1">
      <w:pPr>
        <w:adjustRightInd w:val="0"/>
        <w:snapToGrid w:val="0"/>
        <w:spacing w:line="560" w:lineRule="exact"/>
        <w:jc w:val="center"/>
        <w:rPr>
          <w:rFonts w:eastAsia="方正小标宋简体"/>
          <w:sz w:val="44"/>
          <w:szCs w:val="44"/>
        </w:rPr>
      </w:pPr>
    </w:p>
    <w:p w14:paraId="15ED8397"/>
    <w:p w14:paraId="20091A44"/>
    <w:p w14:paraId="32D18944"/>
    <w:p w14:paraId="70C66034"/>
    <w:p w14:paraId="4893F067"/>
    <w:p w14:paraId="49671E9D"/>
    <w:p w14:paraId="66396675"/>
    <w:p w14:paraId="1E0DA8B0"/>
    <w:p w14:paraId="0B6BF343"/>
    <w:p w14:paraId="043D01A2"/>
    <w:p w14:paraId="0AD53E77"/>
    <w:p w14:paraId="723560FB"/>
    <w:p w14:paraId="72CED794"/>
    <w:p w14:paraId="0D2D36C7"/>
    <w:p w14:paraId="64CA0A9F"/>
    <w:p w14:paraId="5D944691"/>
    <w:p w14:paraId="6617A126"/>
    <w:p w14:paraId="3B0B0AA5"/>
    <w:p w14:paraId="3089676C"/>
    <w:p w14:paraId="11EA889D"/>
    <w:p w14:paraId="103777E2"/>
    <w:p w14:paraId="31014DB9"/>
    <w:p w14:paraId="06190F66"/>
    <w:p w14:paraId="0573276D"/>
    <w:p w14:paraId="552FAC98"/>
    <w:p w14:paraId="3D551BBB"/>
    <w:p w14:paraId="0BDCBD48"/>
    <w:p w14:paraId="6513A80D">
      <w:pPr>
        <w:adjustRightInd w:val="0"/>
        <w:snapToGrid w:val="0"/>
        <w:spacing w:line="560" w:lineRule="exact"/>
        <w:jc w:val="center"/>
        <w:rPr>
          <w:rFonts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lang w:val="en-US" w:eastAsia="zh-CN"/>
        </w:rPr>
        <w:t>全校各</w:t>
      </w:r>
      <w:r>
        <w:rPr>
          <w:rFonts w:hint="eastAsia" w:eastAsia="方正小标宋简体"/>
          <w:sz w:val="44"/>
          <w:szCs w:val="44"/>
        </w:rPr>
        <w:t>专业（师范类）</w:t>
      </w:r>
    </w:p>
    <w:p w14:paraId="2CEC540F">
      <w:pPr>
        <w:adjustRightInd w:val="0"/>
        <w:snapToGrid w:val="0"/>
        <w:spacing w:line="560" w:lineRule="exact"/>
        <w:jc w:val="center"/>
        <w:rPr>
          <w:rFonts w:eastAsia="方正小标宋简体"/>
          <w:sz w:val="44"/>
          <w:szCs w:val="44"/>
        </w:rPr>
      </w:pPr>
      <w:r>
        <w:rPr>
          <w:rFonts w:hint="eastAsia" w:eastAsia="方正小标宋简体"/>
          <w:sz w:val="44"/>
          <w:szCs w:val="44"/>
        </w:rPr>
        <w:t>《大学外语（四）》课程教学大纲</w:t>
      </w:r>
    </w:p>
    <w:p w14:paraId="1C059304">
      <w:pPr>
        <w:adjustRightInd w:val="0"/>
        <w:snapToGrid w:val="0"/>
        <w:spacing w:line="560" w:lineRule="exact"/>
        <w:jc w:val="center"/>
        <w:rPr>
          <w:rFonts w:eastAsia="方正小标宋简体"/>
          <w:sz w:val="28"/>
          <w:szCs w:val="28"/>
        </w:rPr>
      </w:pPr>
    </w:p>
    <w:tbl>
      <w:tblPr>
        <w:tblStyle w:val="4"/>
        <w:tblW w:w="9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7"/>
        <w:gridCol w:w="762"/>
        <w:gridCol w:w="433"/>
        <w:gridCol w:w="1510"/>
        <w:gridCol w:w="96"/>
        <w:gridCol w:w="445"/>
        <w:gridCol w:w="407"/>
        <w:gridCol w:w="134"/>
        <w:gridCol w:w="441"/>
        <w:gridCol w:w="100"/>
        <w:gridCol w:w="491"/>
        <w:gridCol w:w="50"/>
        <w:gridCol w:w="542"/>
        <w:gridCol w:w="542"/>
        <w:gridCol w:w="638"/>
      </w:tblGrid>
      <w:tr w14:paraId="371B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76" w:type="dxa"/>
            <w:vAlign w:val="center"/>
          </w:tcPr>
          <w:p w14:paraId="33B9172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课程名称</w:t>
            </w:r>
          </w:p>
        </w:tc>
        <w:tc>
          <w:tcPr>
            <w:tcW w:w="4834" w:type="dxa"/>
            <w:gridSpan w:val="8"/>
            <w:vAlign w:val="center"/>
          </w:tcPr>
          <w:p w14:paraId="3B1EBEE4">
            <w:pPr>
              <w:adjustRightInd w:val="0"/>
              <w:snapToGrid w:val="0"/>
              <w:spacing w:line="240" w:lineRule="atLeast"/>
              <w:jc w:val="center"/>
              <w:rPr>
                <w:rFonts w:ascii="仿宋" w:hAnsi="仿宋" w:eastAsia="仿宋" w:cs="仿宋"/>
                <w:sz w:val="24"/>
                <w:szCs w:val="24"/>
              </w:rPr>
            </w:pPr>
            <w:r>
              <w:rPr>
                <w:rFonts w:hint="eastAsia" w:ascii="宋体" w:hAnsi="宋体" w:cs="宋体"/>
                <w:bCs/>
                <w:szCs w:val="21"/>
              </w:rPr>
              <w:t>大学外语（四）</w:t>
            </w:r>
          </w:p>
        </w:tc>
        <w:tc>
          <w:tcPr>
            <w:tcW w:w="575" w:type="dxa"/>
            <w:gridSpan w:val="2"/>
            <w:vAlign w:val="center"/>
          </w:tcPr>
          <w:p w14:paraId="7F7F572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w:t>
            </w:r>
          </w:p>
          <w:p w14:paraId="578BA86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代码</w:t>
            </w:r>
          </w:p>
        </w:tc>
        <w:tc>
          <w:tcPr>
            <w:tcW w:w="2363" w:type="dxa"/>
            <w:gridSpan w:val="6"/>
            <w:vAlign w:val="center"/>
          </w:tcPr>
          <w:p w14:paraId="6556C454">
            <w:pPr>
              <w:adjustRightInd w:val="0"/>
              <w:snapToGrid w:val="0"/>
              <w:spacing w:line="240" w:lineRule="atLeast"/>
              <w:jc w:val="center"/>
              <w:rPr>
                <w:rFonts w:ascii="仿宋" w:hAnsi="仿宋" w:eastAsia="仿宋" w:cs="仿宋"/>
                <w:sz w:val="24"/>
                <w:szCs w:val="24"/>
              </w:rPr>
            </w:pPr>
            <w:r>
              <w:rPr>
                <w:rFonts w:hint="eastAsia" w:ascii="宋体" w:hAnsi="宋体" w:cs="宋体"/>
              </w:rPr>
              <w:t>26111</w:t>
            </w:r>
            <w:r>
              <w:rPr>
                <w:rFonts w:hint="eastAsia" w:ascii="宋体" w:hAnsi="宋体" w:cs="宋体"/>
                <w:lang w:val="en-US" w:eastAsia="zh-CN"/>
              </w:rPr>
              <w:t>2</w:t>
            </w:r>
            <w:r>
              <w:rPr>
                <w:rFonts w:hint="eastAsia" w:ascii="宋体" w:hAnsi="宋体" w:cs="宋体"/>
              </w:rPr>
              <w:t>000</w:t>
            </w:r>
            <w:r>
              <w:rPr>
                <w:rFonts w:ascii="宋体" w:hAnsi="宋体" w:cs="宋体"/>
              </w:rPr>
              <w:t>4</w:t>
            </w:r>
          </w:p>
        </w:tc>
      </w:tr>
      <w:tr w14:paraId="63D6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382D78C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课程类型</w:t>
            </w:r>
          </w:p>
        </w:tc>
        <w:tc>
          <w:tcPr>
            <w:tcW w:w="7772" w:type="dxa"/>
            <w:gridSpan w:val="16"/>
            <w:vAlign w:val="center"/>
          </w:tcPr>
          <w:p w14:paraId="1F97B3E1">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 xml:space="preserve">通识必修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通识选修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专业必修 </w:t>
            </w:r>
          </w:p>
          <w:p w14:paraId="31BF604F">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专业选修</w:t>
            </w:r>
            <w:r>
              <w:rPr>
                <w:rFonts w:hint="eastAsia" w:ascii="仿宋" w:hAnsi="仿宋" w:eastAsia="仿宋" w:cs="仿宋"/>
                <w:sz w:val="24"/>
                <w:szCs w:val="24"/>
                <w:lang w:eastAsia="zh-TW"/>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教师教育必修 </w:t>
            </w:r>
            <w:r>
              <w:rPr>
                <w:rFonts w:hint="eastAsia" w:ascii="仿宋" w:hAnsi="仿宋" w:eastAsia="仿宋" w:cs="仿宋"/>
                <w:sz w:val="24"/>
                <w:szCs w:val="24"/>
              </w:rPr>
              <w:sym w:font="Wingdings" w:char="00A8"/>
            </w:r>
            <w:r>
              <w:rPr>
                <w:rFonts w:hint="eastAsia" w:ascii="仿宋" w:hAnsi="仿宋" w:eastAsia="仿宋" w:cs="仿宋"/>
                <w:sz w:val="24"/>
                <w:szCs w:val="24"/>
              </w:rPr>
              <w:t>教师教育选修</w:t>
            </w:r>
          </w:p>
        </w:tc>
      </w:tr>
      <w:tr w14:paraId="4C9E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vAlign w:val="center"/>
          </w:tcPr>
          <w:p w14:paraId="5F8A0D5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开课学期</w:t>
            </w:r>
          </w:p>
        </w:tc>
        <w:tc>
          <w:tcPr>
            <w:tcW w:w="1174" w:type="dxa"/>
            <w:vAlign w:val="center"/>
          </w:tcPr>
          <w:p w14:paraId="699AA1D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第</w:t>
            </w:r>
            <w:r>
              <w:rPr>
                <w:rFonts w:ascii="仿宋" w:hAnsi="仿宋" w:eastAsia="仿宋" w:cs="仿宋"/>
                <w:sz w:val="24"/>
                <w:szCs w:val="24"/>
              </w:rPr>
              <w:t>4</w:t>
            </w:r>
            <w:r>
              <w:rPr>
                <w:rFonts w:hint="eastAsia" w:ascii="仿宋" w:hAnsi="仿宋" w:eastAsia="仿宋" w:cs="仿宋"/>
                <w:sz w:val="24"/>
                <w:szCs w:val="24"/>
              </w:rPr>
              <w:t>学期</w:t>
            </w:r>
          </w:p>
        </w:tc>
        <w:tc>
          <w:tcPr>
            <w:tcW w:w="1202" w:type="dxa"/>
            <w:gridSpan w:val="3"/>
            <w:vAlign w:val="center"/>
          </w:tcPr>
          <w:p w14:paraId="5D9E44D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学分</w:t>
            </w:r>
          </w:p>
        </w:tc>
        <w:tc>
          <w:tcPr>
            <w:tcW w:w="1606" w:type="dxa"/>
            <w:gridSpan w:val="2"/>
            <w:vAlign w:val="center"/>
          </w:tcPr>
          <w:p w14:paraId="3AE1716C">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2</w:t>
            </w:r>
          </w:p>
        </w:tc>
        <w:tc>
          <w:tcPr>
            <w:tcW w:w="1427" w:type="dxa"/>
            <w:gridSpan w:val="4"/>
            <w:vAlign w:val="center"/>
          </w:tcPr>
          <w:p w14:paraId="55DF198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课程负责人</w:t>
            </w:r>
          </w:p>
        </w:tc>
        <w:tc>
          <w:tcPr>
            <w:tcW w:w="2363" w:type="dxa"/>
            <w:gridSpan w:val="6"/>
            <w:vAlign w:val="center"/>
          </w:tcPr>
          <w:p w14:paraId="60D2C31B">
            <w:pPr>
              <w:spacing w:before="70"/>
              <w:ind w:right="186"/>
              <w:jc w:val="center"/>
              <w:rPr>
                <w:rFonts w:ascii="仿宋" w:hAnsi="仿宋" w:eastAsia="仿宋" w:cs="仿宋"/>
                <w:sz w:val="24"/>
                <w:szCs w:val="24"/>
              </w:rPr>
            </w:pPr>
            <w:r>
              <w:rPr>
                <w:rFonts w:hint="eastAsia"/>
              </w:rPr>
              <w:t>大学英语全体教师</w:t>
            </w:r>
          </w:p>
        </w:tc>
      </w:tr>
      <w:tr w14:paraId="23E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vAlign w:val="center"/>
          </w:tcPr>
          <w:p w14:paraId="0420AAB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总学时</w:t>
            </w:r>
          </w:p>
        </w:tc>
        <w:tc>
          <w:tcPr>
            <w:tcW w:w="1174" w:type="dxa"/>
            <w:vAlign w:val="center"/>
          </w:tcPr>
          <w:p w14:paraId="32B4BE61">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32</w:t>
            </w:r>
          </w:p>
        </w:tc>
        <w:tc>
          <w:tcPr>
            <w:tcW w:w="1202" w:type="dxa"/>
            <w:gridSpan w:val="3"/>
            <w:vAlign w:val="center"/>
          </w:tcPr>
          <w:p w14:paraId="2BB31BE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理论学时</w:t>
            </w:r>
          </w:p>
        </w:tc>
        <w:tc>
          <w:tcPr>
            <w:tcW w:w="1606" w:type="dxa"/>
            <w:gridSpan w:val="2"/>
            <w:vAlign w:val="center"/>
          </w:tcPr>
          <w:p w14:paraId="30C34CAB">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16</w:t>
            </w:r>
          </w:p>
        </w:tc>
        <w:tc>
          <w:tcPr>
            <w:tcW w:w="1427" w:type="dxa"/>
            <w:gridSpan w:val="4"/>
            <w:tcBorders>
              <w:right w:val="single" w:color="000000" w:sz="4" w:space="0"/>
            </w:tcBorders>
            <w:vAlign w:val="center"/>
          </w:tcPr>
          <w:p w14:paraId="4B6523F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实践学时</w:t>
            </w:r>
          </w:p>
        </w:tc>
        <w:tc>
          <w:tcPr>
            <w:tcW w:w="2363" w:type="dxa"/>
            <w:gridSpan w:val="6"/>
            <w:tcBorders>
              <w:left w:val="single" w:color="000000" w:sz="4" w:space="0"/>
            </w:tcBorders>
            <w:vAlign w:val="center"/>
          </w:tcPr>
          <w:p w14:paraId="517C774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1</w:t>
            </w:r>
            <w:r>
              <w:rPr>
                <w:rFonts w:ascii="仿宋" w:hAnsi="仿宋" w:eastAsia="仿宋" w:cs="仿宋"/>
                <w:sz w:val="24"/>
                <w:szCs w:val="24"/>
              </w:rPr>
              <w:t>6</w:t>
            </w:r>
          </w:p>
        </w:tc>
      </w:tr>
      <w:tr w14:paraId="4356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13F592B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先修课程与后续课程</w:t>
            </w:r>
          </w:p>
        </w:tc>
        <w:tc>
          <w:tcPr>
            <w:tcW w:w="7772" w:type="dxa"/>
            <w:gridSpan w:val="16"/>
            <w:vAlign w:val="center"/>
          </w:tcPr>
          <w:p w14:paraId="10C2F9E7">
            <w:pPr>
              <w:spacing w:before="94"/>
              <w:rPr>
                <w:color w:val="000000"/>
              </w:rPr>
            </w:pPr>
            <w:r>
              <w:rPr>
                <w:rFonts w:hint="eastAsia"/>
                <w:color w:val="000000"/>
              </w:rPr>
              <w:t>先修课程：大学外语（三）</w:t>
            </w:r>
          </w:p>
          <w:p w14:paraId="17F7AD4A">
            <w:pPr>
              <w:tabs>
                <w:tab w:val="left" w:pos="720"/>
              </w:tabs>
              <w:adjustRightInd w:val="0"/>
              <w:snapToGrid w:val="0"/>
              <w:jc w:val="left"/>
              <w:rPr>
                <w:rFonts w:ascii="仿宋" w:hAnsi="仿宋" w:eastAsia="仿宋" w:cs="仿宋"/>
                <w:sz w:val="24"/>
                <w:szCs w:val="24"/>
              </w:rPr>
            </w:pPr>
            <w:r>
              <w:rPr>
                <w:rFonts w:hint="eastAsia"/>
                <w:color w:val="000000"/>
              </w:rPr>
              <w:t>后续课程：</w:t>
            </w:r>
            <w:r>
              <w:rPr>
                <w:rFonts w:hint="eastAsia" w:ascii="仿宋" w:hAnsi="仿宋" w:eastAsia="仿宋" w:cs="仿宋"/>
                <w:sz w:val="24"/>
                <w:szCs w:val="24"/>
              </w:rPr>
              <w:t>无</w:t>
            </w:r>
          </w:p>
        </w:tc>
      </w:tr>
      <w:tr w14:paraId="5915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3277E7C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适用专业</w:t>
            </w:r>
          </w:p>
        </w:tc>
        <w:tc>
          <w:tcPr>
            <w:tcW w:w="7772" w:type="dxa"/>
            <w:gridSpan w:val="16"/>
            <w:vAlign w:val="center"/>
          </w:tcPr>
          <w:p w14:paraId="3DDEC385">
            <w:pPr>
              <w:adjustRightInd w:val="0"/>
              <w:snapToGrid w:val="0"/>
              <w:spacing w:line="240" w:lineRule="atLeast"/>
              <w:jc w:val="center"/>
              <w:rPr>
                <w:rFonts w:ascii="仿宋" w:hAnsi="仿宋" w:cs="仿宋"/>
                <w:sz w:val="24"/>
                <w:szCs w:val="24"/>
              </w:rPr>
            </w:pPr>
            <w:r>
              <w:rPr>
                <w:rFonts w:hint="eastAsia"/>
              </w:rPr>
              <w:t>非英语专业与非艺体类的本科师范专业</w:t>
            </w:r>
          </w:p>
        </w:tc>
      </w:tr>
      <w:tr w14:paraId="4551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5C374D2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A</w:t>
            </w:r>
          </w:p>
          <w:p w14:paraId="0996654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参考教材</w:t>
            </w:r>
          </w:p>
        </w:tc>
        <w:tc>
          <w:tcPr>
            <w:tcW w:w="7772" w:type="dxa"/>
            <w:gridSpan w:val="16"/>
            <w:tcBorders>
              <w:bottom w:val="single" w:color="auto" w:sz="4" w:space="0"/>
            </w:tcBorders>
            <w:vAlign w:val="center"/>
          </w:tcPr>
          <w:p w14:paraId="25732736">
            <w:pPr>
              <w:adjustRightInd w:val="0"/>
              <w:snapToGrid w:val="0"/>
              <w:rPr>
                <w:rFonts w:ascii="仿宋" w:hAnsi="仿宋" w:eastAsia="仿宋" w:cs="仿宋"/>
                <w:sz w:val="24"/>
                <w:szCs w:val="24"/>
              </w:rPr>
            </w:pPr>
            <w:r>
              <w:rPr>
                <w:rFonts w:hint="eastAsia" w:ascii="仿宋" w:hAnsi="仿宋" w:eastAsia="仿宋" w:cs="仿宋"/>
                <w:sz w:val="24"/>
                <w:szCs w:val="24"/>
              </w:rPr>
              <w:t>1.《理解当代中国大学英语综合教程》</w:t>
            </w:r>
            <w:r>
              <w:rPr>
                <w:rFonts w:ascii="仿宋" w:hAnsi="仿宋" w:eastAsia="仿宋" w:cs="仿宋"/>
                <w:sz w:val="24"/>
                <w:szCs w:val="24"/>
              </w:rPr>
              <w:t>2</w:t>
            </w:r>
            <w:r>
              <w:rPr>
                <w:rFonts w:hint="eastAsia" w:ascii="仿宋" w:hAnsi="仿宋" w:eastAsia="仿宋" w:cs="仿宋"/>
                <w:sz w:val="24"/>
                <w:szCs w:val="24"/>
              </w:rPr>
              <w:t>，</w:t>
            </w:r>
          </w:p>
          <w:p w14:paraId="5E51CF58">
            <w:pPr>
              <w:adjustRightInd w:val="0"/>
              <w:snapToGrid w:val="0"/>
              <w:rPr>
                <w:rFonts w:ascii="仿宋" w:hAnsi="仿宋" w:eastAsia="仿宋" w:cs="仿宋"/>
                <w:sz w:val="24"/>
                <w:szCs w:val="24"/>
              </w:rPr>
            </w:pPr>
            <w:r>
              <w:rPr>
                <w:rFonts w:hint="eastAsia" w:ascii="仿宋" w:hAnsi="仿宋" w:eastAsia="仿宋" w:cs="仿宋"/>
                <w:sz w:val="24"/>
                <w:szCs w:val="24"/>
              </w:rPr>
              <w:t>何莲珍主编，外语教学与研究出版社，2025年5月</w:t>
            </w:r>
          </w:p>
          <w:p w14:paraId="016145E6">
            <w:pPr>
              <w:adjustRightInd w:val="0"/>
              <w:snapToGrid w:val="0"/>
              <w:rPr>
                <w:rFonts w:ascii="仿宋" w:hAnsi="仿宋" w:eastAsia="仿宋" w:cs="仿宋"/>
                <w:sz w:val="24"/>
                <w:szCs w:val="24"/>
              </w:rPr>
            </w:pPr>
            <w:r>
              <w:rPr>
                <w:rFonts w:hint="eastAsia" w:ascii="仿宋" w:hAnsi="仿宋" w:eastAsia="仿宋" w:cs="仿宋"/>
                <w:sz w:val="24"/>
                <w:szCs w:val="24"/>
              </w:rPr>
              <w:t>2.《家国情怀大学英语读写译教程：美丽上海》</w:t>
            </w:r>
          </w:p>
          <w:p w14:paraId="2DF18EE1">
            <w:pPr>
              <w:adjustRightInd w:val="0"/>
              <w:snapToGrid w:val="0"/>
              <w:rPr>
                <w:rFonts w:ascii="仿宋" w:hAnsi="仿宋" w:eastAsia="仿宋" w:cs="仿宋"/>
                <w:sz w:val="24"/>
                <w:szCs w:val="24"/>
              </w:rPr>
            </w:pPr>
            <w:r>
              <w:rPr>
                <w:rFonts w:hint="eastAsia" w:ascii="仿宋" w:hAnsi="仿宋" w:eastAsia="仿宋" w:cs="仿宋"/>
                <w:sz w:val="24"/>
                <w:szCs w:val="24"/>
                <w:lang w:val="en-US" w:eastAsia="zh-CN"/>
              </w:rPr>
              <w:t>卢敏、</w:t>
            </w:r>
            <w:r>
              <w:rPr>
                <w:rFonts w:hint="eastAsia" w:ascii="仿宋" w:hAnsi="仿宋" w:eastAsia="仿宋" w:cs="仿宋"/>
                <w:sz w:val="24"/>
                <w:szCs w:val="24"/>
              </w:rPr>
              <w:t>刘竞秀主编，复旦大学出版社，2025年</w:t>
            </w:r>
            <w:r>
              <w:rPr>
                <w:rFonts w:ascii="仿宋" w:hAnsi="仿宋" w:eastAsia="仿宋" w:cs="仿宋"/>
                <w:sz w:val="24"/>
                <w:szCs w:val="24"/>
              </w:rPr>
              <w:t>1</w:t>
            </w:r>
            <w:r>
              <w:rPr>
                <w:rFonts w:hint="eastAsia" w:ascii="仿宋" w:hAnsi="仿宋" w:eastAsia="仿宋" w:cs="仿宋"/>
                <w:sz w:val="24"/>
                <w:szCs w:val="24"/>
              </w:rPr>
              <w:t>月第1版</w:t>
            </w:r>
          </w:p>
          <w:p w14:paraId="0D9474BB">
            <w:pPr>
              <w:adjustRightInd w:val="0"/>
              <w:snapToGrid w:val="0"/>
              <w:rPr>
                <w:rFonts w:ascii="仿宋" w:hAnsi="仿宋" w:eastAsia="仿宋" w:cs="仿宋"/>
                <w:sz w:val="24"/>
                <w:szCs w:val="24"/>
              </w:rPr>
            </w:pPr>
            <w:r>
              <w:rPr>
                <w:rFonts w:hint="eastAsia" w:ascii="仿宋" w:hAnsi="仿宋" w:eastAsia="仿宋" w:cs="仿宋"/>
                <w:sz w:val="24"/>
                <w:szCs w:val="24"/>
              </w:rPr>
              <w:t>3.《新时代大学英语视听说教程</w:t>
            </w:r>
            <w:r>
              <w:rPr>
                <w:color w:val="000000"/>
              </w:rPr>
              <w:t>(第3版)</w:t>
            </w:r>
            <w:r>
              <w:rPr>
                <w:rFonts w:hint="eastAsia" w:ascii="仿宋" w:hAnsi="仿宋" w:eastAsia="仿宋" w:cs="仿宋"/>
                <w:sz w:val="24"/>
                <w:szCs w:val="24"/>
              </w:rPr>
              <w:t>》3，</w:t>
            </w:r>
          </w:p>
          <w:p w14:paraId="7289625D">
            <w:pPr>
              <w:adjustRightInd w:val="0"/>
              <w:snapToGrid w:val="0"/>
              <w:rPr>
                <w:rFonts w:ascii="仿宋" w:hAnsi="仿宋" w:eastAsia="仿宋" w:cs="仿宋"/>
                <w:sz w:val="24"/>
                <w:szCs w:val="24"/>
              </w:rPr>
            </w:pPr>
            <w:r>
              <w:rPr>
                <w:rFonts w:hint="eastAsia" w:ascii="仿宋" w:hAnsi="仿宋" w:eastAsia="仿宋" w:cs="仿宋"/>
                <w:sz w:val="24"/>
                <w:szCs w:val="24"/>
              </w:rPr>
              <w:t>石坚、邹申、金雯主编，南京大学出版社，2022年12月第3版</w:t>
            </w:r>
          </w:p>
        </w:tc>
      </w:tr>
      <w:tr w14:paraId="7AC9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5E72FFB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B</w:t>
            </w:r>
          </w:p>
          <w:p w14:paraId="014486A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主要参考书籍</w:t>
            </w:r>
          </w:p>
        </w:tc>
        <w:tc>
          <w:tcPr>
            <w:tcW w:w="7772" w:type="dxa"/>
            <w:gridSpan w:val="16"/>
            <w:tcBorders>
              <w:bottom w:val="single" w:color="auto" w:sz="4" w:space="0"/>
            </w:tcBorders>
            <w:vAlign w:val="center"/>
          </w:tcPr>
          <w:p w14:paraId="1CD14D6C">
            <w:pPr>
              <w:adjustRightInd w:val="0"/>
              <w:snapToGrid w:val="0"/>
              <w:rPr>
                <w:rFonts w:ascii="仿宋" w:hAnsi="仿宋" w:eastAsia="仿宋" w:cs="仿宋"/>
                <w:sz w:val="24"/>
                <w:szCs w:val="24"/>
              </w:rPr>
            </w:pPr>
            <w:r>
              <w:rPr>
                <w:rFonts w:hint="eastAsia" w:ascii="仿宋" w:hAnsi="仿宋" w:eastAsia="仿宋" w:cs="仿宋"/>
                <w:sz w:val="24"/>
                <w:szCs w:val="24"/>
              </w:rPr>
              <w:t>1.《理解当代中国大学英语综合教程》</w:t>
            </w:r>
            <w:r>
              <w:rPr>
                <w:rFonts w:ascii="仿宋" w:hAnsi="仿宋" w:eastAsia="仿宋" w:cs="仿宋"/>
                <w:sz w:val="24"/>
                <w:szCs w:val="24"/>
              </w:rPr>
              <w:t>2</w:t>
            </w:r>
            <w:r>
              <w:rPr>
                <w:rFonts w:hint="eastAsia" w:ascii="仿宋" w:hAnsi="仿宋" w:eastAsia="仿宋" w:cs="仿宋"/>
                <w:sz w:val="24"/>
                <w:szCs w:val="24"/>
              </w:rPr>
              <w:t>参考书，</w:t>
            </w:r>
          </w:p>
          <w:p w14:paraId="658B6993">
            <w:pPr>
              <w:adjustRightInd w:val="0"/>
              <w:snapToGrid w:val="0"/>
              <w:rPr>
                <w:rFonts w:ascii="仿宋" w:hAnsi="仿宋" w:eastAsia="仿宋" w:cs="仿宋"/>
                <w:sz w:val="24"/>
                <w:szCs w:val="24"/>
              </w:rPr>
            </w:pPr>
            <w:r>
              <w:rPr>
                <w:rFonts w:hint="eastAsia" w:ascii="仿宋" w:hAnsi="仿宋" w:eastAsia="仿宋" w:cs="仿宋"/>
                <w:sz w:val="24"/>
                <w:szCs w:val="24"/>
              </w:rPr>
              <w:t>何莲珍主编，外语教学与研究出版社，2025年5月</w:t>
            </w:r>
          </w:p>
          <w:p w14:paraId="0379072F">
            <w:pPr>
              <w:adjustRightInd w:val="0"/>
              <w:snapToGrid w:val="0"/>
              <w:rPr>
                <w:rFonts w:ascii="仿宋" w:hAnsi="仿宋" w:eastAsia="仿宋" w:cs="仿宋"/>
                <w:sz w:val="24"/>
                <w:szCs w:val="24"/>
              </w:rPr>
            </w:pPr>
            <w:r>
              <w:rPr>
                <w:rFonts w:hint="eastAsia" w:ascii="仿宋" w:hAnsi="仿宋" w:eastAsia="仿宋" w:cs="仿宋"/>
                <w:sz w:val="24"/>
                <w:szCs w:val="24"/>
              </w:rPr>
              <w:t>2.《新时代大学英语视听说教程</w:t>
            </w:r>
            <w:r>
              <w:rPr>
                <w:color w:val="000000"/>
              </w:rPr>
              <w:t>(第3版)</w:t>
            </w:r>
            <w:r>
              <w:rPr>
                <w:rFonts w:hint="eastAsia" w:ascii="仿宋" w:hAnsi="仿宋" w:eastAsia="仿宋" w:cs="仿宋"/>
                <w:sz w:val="24"/>
                <w:szCs w:val="24"/>
              </w:rPr>
              <w:t>教学参考书》3，</w:t>
            </w:r>
          </w:p>
          <w:p w14:paraId="6A386D92">
            <w:pPr>
              <w:adjustRightInd w:val="0"/>
              <w:snapToGrid w:val="0"/>
              <w:rPr>
                <w:rFonts w:ascii="仿宋" w:hAnsi="仿宋" w:eastAsia="仿宋" w:cs="仿宋"/>
                <w:sz w:val="24"/>
                <w:szCs w:val="24"/>
              </w:rPr>
            </w:pPr>
            <w:r>
              <w:rPr>
                <w:rFonts w:hint="eastAsia" w:ascii="仿宋" w:hAnsi="仿宋" w:eastAsia="仿宋" w:cs="仿宋"/>
                <w:sz w:val="24"/>
                <w:szCs w:val="24"/>
              </w:rPr>
              <w:t>石坚、邹申、金雯主编，南京大学出版社，2022年12月第3版</w:t>
            </w:r>
          </w:p>
          <w:p w14:paraId="360D606B">
            <w:pPr>
              <w:adjustRightInd w:val="0"/>
              <w:snapToGrid w:val="0"/>
              <w:rPr>
                <w:rFonts w:ascii="仿宋" w:hAnsi="仿宋" w:eastAsia="仿宋" w:cs="仿宋"/>
                <w:sz w:val="24"/>
                <w:szCs w:val="24"/>
              </w:rPr>
            </w:pPr>
            <w:r>
              <w:rPr>
                <w:rFonts w:hint="eastAsia" w:ascii="仿宋" w:hAnsi="仿宋" w:eastAsia="仿宋" w:cs="仿宋"/>
                <w:sz w:val="24"/>
                <w:szCs w:val="24"/>
              </w:rPr>
              <w:t>3.《大学英语四级考试真题全解+标准预测》，</w:t>
            </w:r>
          </w:p>
          <w:p w14:paraId="79226B7E">
            <w:pPr>
              <w:adjustRightInd w:val="0"/>
              <w:snapToGrid w:val="0"/>
              <w:rPr>
                <w:rFonts w:ascii="仿宋" w:hAnsi="仿宋" w:eastAsia="仿宋" w:cs="仿宋"/>
                <w:sz w:val="24"/>
                <w:szCs w:val="24"/>
              </w:rPr>
            </w:pPr>
            <w:r>
              <w:rPr>
                <w:rFonts w:hint="eastAsia" w:ascii="仿宋" w:hAnsi="仿宋" w:eastAsia="仿宋" w:cs="仿宋"/>
                <w:sz w:val="24"/>
                <w:szCs w:val="24"/>
              </w:rPr>
              <w:t>王大伟 程瑞勇主编，外语教学与研究出版社，2025年6月</w:t>
            </w:r>
          </w:p>
          <w:p w14:paraId="4618EEE3">
            <w:pPr>
              <w:adjustRightInd w:val="0"/>
              <w:snapToGrid w:val="0"/>
              <w:rPr>
                <w:rFonts w:ascii="仿宋" w:hAnsi="仿宋" w:eastAsia="仿宋" w:cs="仿宋"/>
                <w:sz w:val="24"/>
                <w:szCs w:val="24"/>
              </w:rPr>
            </w:pPr>
            <w:r>
              <w:rPr>
                <w:rFonts w:hint="eastAsia" w:ascii="仿宋" w:hAnsi="仿宋" w:eastAsia="仿宋" w:cs="仿宋"/>
                <w:sz w:val="24"/>
                <w:szCs w:val="24"/>
              </w:rPr>
              <w:t>4.牛津、韦氏等双语词典</w:t>
            </w:r>
          </w:p>
          <w:p w14:paraId="70F4BCC7">
            <w:pPr>
              <w:adjustRightInd w:val="0"/>
              <w:snapToGrid w:val="0"/>
              <w:rPr>
                <w:rFonts w:ascii="仿宋" w:hAnsi="仿宋" w:eastAsia="仿宋" w:cs="仿宋"/>
                <w:sz w:val="24"/>
                <w:szCs w:val="24"/>
              </w:rPr>
            </w:pPr>
            <w:r>
              <w:rPr>
                <w:rFonts w:hint="eastAsia" w:ascii="仿宋" w:hAnsi="仿宋" w:eastAsia="仿宋" w:cs="仿宋"/>
                <w:sz w:val="24"/>
                <w:szCs w:val="24"/>
              </w:rPr>
              <w:t>5.相关的语法教学法书</w:t>
            </w:r>
          </w:p>
        </w:tc>
      </w:tr>
      <w:tr w14:paraId="2350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5E93270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C</w:t>
            </w:r>
          </w:p>
          <w:p w14:paraId="636547D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线上学习资源</w:t>
            </w:r>
          </w:p>
        </w:tc>
        <w:tc>
          <w:tcPr>
            <w:tcW w:w="7772" w:type="dxa"/>
            <w:gridSpan w:val="16"/>
            <w:tcBorders>
              <w:bottom w:val="single" w:color="auto" w:sz="4" w:space="0"/>
            </w:tcBorders>
            <w:vAlign w:val="center"/>
          </w:tcPr>
          <w:p w14:paraId="1A52C65D">
            <w:pPr>
              <w:adjustRightInd w:val="0"/>
              <w:snapToGrid w:val="0"/>
              <w:rPr>
                <w:rFonts w:ascii="仿宋" w:hAnsi="仿宋" w:eastAsia="仿宋" w:cs="仿宋"/>
                <w:sz w:val="24"/>
                <w:szCs w:val="24"/>
              </w:rPr>
            </w:pPr>
            <w:r>
              <w:rPr>
                <w:rFonts w:hint="eastAsia" w:ascii="仿宋" w:hAnsi="仿宋" w:eastAsia="仿宋" w:cs="仿宋"/>
                <w:sz w:val="24"/>
                <w:szCs w:val="24"/>
              </w:rPr>
              <w:t>1.本课程已经建立超星平台网络课程，同学们依据学校提供的帐号与密码登录课程网站，可查看教学大纲、授课计划、考核方法、课程PPT、教学视频、电子教材、音频、阅读资料、仿真软件、网络文献链接网址等教学资源。</w:t>
            </w:r>
          </w:p>
          <w:p w14:paraId="750B0B33">
            <w:pPr>
              <w:adjustRightInd w:val="0"/>
              <w:snapToGrid w:val="0"/>
              <w:rPr>
                <w:rFonts w:ascii="仿宋" w:hAnsi="仿宋" w:eastAsia="仿宋" w:cs="仿宋"/>
                <w:sz w:val="24"/>
                <w:szCs w:val="24"/>
              </w:rPr>
            </w:pPr>
            <w:r>
              <w:rPr>
                <w:rFonts w:hint="eastAsia" w:ascii="仿宋" w:hAnsi="仿宋" w:eastAsia="仿宋" w:cs="仿宋"/>
                <w:sz w:val="24"/>
                <w:szCs w:val="24"/>
              </w:rPr>
              <w:t>2.中国大学MOOC平台</w:t>
            </w:r>
          </w:p>
          <w:p w14:paraId="6E845726">
            <w:pPr>
              <w:adjustRightInd w:val="0"/>
              <w:snapToGrid w:val="0"/>
              <w:rPr>
                <w:rFonts w:ascii="仿宋" w:hAnsi="仿宋" w:eastAsia="仿宋" w:cs="仿宋"/>
                <w:sz w:val="24"/>
                <w:szCs w:val="24"/>
              </w:rPr>
            </w:pPr>
            <w:r>
              <w:rPr>
                <w:rFonts w:hint="eastAsia" w:ascii="仿宋" w:hAnsi="仿宋" w:eastAsia="仿宋" w:cs="仿宋"/>
                <w:sz w:val="24"/>
                <w:szCs w:val="24"/>
              </w:rPr>
              <w:t>3.U校园配套课程资源。</w:t>
            </w:r>
          </w:p>
        </w:tc>
      </w:tr>
      <w:tr w14:paraId="4E09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vAlign w:val="center"/>
          </w:tcPr>
          <w:p w14:paraId="026F167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D</w:t>
            </w:r>
          </w:p>
          <w:p w14:paraId="25DE505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 xml:space="preserve">课程描述 </w:t>
            </w:r>
          </w:p>
          <w:p w14:paraId="0F79767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7772" w:type="dxa"/>
            <w:gridSpan w:val="16"/>
            <w:tcBorders>
              <w:bottom w:val="single" w:color="auto" w:sz="4" w:space="0"/>
            </w:tcBorders>
            <w:shd w:val="clear" w:color="auto" w:fill="FFFFFF"/>
            <w:vAlign w:val="center"/>
          </w:tcPr>
          <w:p w14:paraId="7C749684">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本课程是为师范教育专业本科学生开设的一门通识必修课，是为培养未来中小学教师而开设的一门重要的通识教育课程。本课程旨在帮助学生打下扎实的英语语言基础，并进行英语综合应用技能训练，通过课堂讲授、小组讨论、网络平台学习等系列活动，学生能掌握语言学习策略，提高英语实际应用能力，增强跨文化交际能力，具备良好的沟通协作能力和综合文化素养。</w:t>
            </w:r>
          </w:p>
        </w:tc>
      </w:tr>
      <w:tr w14:paraId="1643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vAlign w:val="center"/>
          </w:tcPr>
          <w:p w14:paraId="6622905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E</w:t>
            </w:r>
          </w:p>
          <w:p w14:paraId="3F2637C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772" w:type="dxa"/>
            <w:gridSpan w:val="16"/>
            <w:tcBorders>
              <w:bottom w:val="single" w:color="auto" w:sz="4" w:space="0"/>
            </w:tcBorders>
            <w:shd w:val="clear" w:color="auto" w:fill="FFFFFF"/>
            <w:vAlign w:val="center"/>
          </w:tcPr>
          <w:p w14:paraId="41EF1833">
            <w:pPr>
              <w:adjustRightInd w:val="0"/>
              <w:snapToGrid w:val="0"/>
              <w:jc w:val="left"/>
              <w:rPr>
                <w:rFonts w:ascii="仿宋" w:hAnsi="仿宋" w:eastAsia="仿宋" w:cs="仿宋"/>
                <w:sz w:val="24"/>
                <w:szCs w:val="24"/>
                <w:lang w:eastAsia="zh-TW"/>
              </w:rPr>
            </w:pPr>
            <w:r>
              <w:rPr>
                <w:rFonts w:hint="eastAsia" w:ascii="仿宋" w:hAnsi="仿宋" w:eastAsia="仿宋" w:cs="仿宋"/>
                <w:sz w:val="24"/>
                <w:szCs w:val="24"/>
              </w:rPr>
              <w:t>通过本课程的学习，学生具备如下知识、能力及情感态度价值观：</w:t>
            </w:r>
          </w:p>
          <w:p w14:paraId="4371AC0E">
            <w:pPr>
              <w:adjustRightInd w:val="0"/>
              <w:snapToGrid w:val="0"/>
              <w:rPr>
                <w:rFonts w:ascii="仿宋" w:hAnsi="仿宋" w:eastAsia="仿宋" w:cs="仿宋"/>
                <w:sz w:val="24"/>
                <w:szCs w:val="24"/>
              </w:rPr>
            </w:pPr>
            <w:r>
              <w:rPr>
                <w:rFonts w:hint="eastAsia" w:ascii="仿宋" w:hAnsi="仿宋" w:eastAsia="仿宋" w:cs="仿宋"/>
                <w:sz w:val="24"/>
                <w:szCs w:val="24"/>
                <w:lang w:eastAsia="zh-TW"/>
              </w:rPr>
              <w:t>课程目标1：掌握英语基础知识，具备听、说、读、写、译能力，能够在工作和生活中进行高效交流。培养学生的跨文化交际、自主学习、沟通与协作能力，提升逻辑思维与解决问题的能力，为职业发展提供坚实基础。</w:t>
            </w:r>
            <w:r>
              <w:rPr>
                <w:rFonts w:hint="eastAsia" w:ascii="仿宋" w:hAnsi="仿宋" w:eastAsia="仿宋" w:cs="仿宋"/>
                <w:sz w:val="24"/>
                <w:szCs w:val="24"/>
              </w:rPr>
              <w:t>（支撑毕业要求3.3）</w:t>
            </w:r>
          </w:p>
          <w:p w14:paraId="02604532">
            <w:pPr>
              <w:adjustRightInd w:val="0"/>
              <w:snapToGrid w:val="0"/>
              <w:rPr>
                <w:rFonts w:ascii="仿宋" w:hAnsi="仿宋" w:eastAsia="仿宋" w:cs="仿宋"/>
                <w:sz w:val="24"/>
                <w:szCs w:val="24"/>
                <w:lang w:eastAsia="zh-TW"/>
              </w:rPr>
            </w:pPr>
            <w:r>
              <w:rPr>
                <w:rFonts w:hint="eastAsia" w:ascii="仿宋" w:hAnsi="仿宋" w:eastAsia="仿宋" w:cs="仿宋"/>
                <w:sz w:val="24"/>
                <w:szCs w:val="24"/>
                <w:lang w:eastAsia="zh-TW"/>
              </w:rPr>
              <w:t>课程目标2：熟练运用英语学习策略，具备终身学习和持续发展的能力。</w:t>
            </w:r>
            <w:r>
              <w:rPr>
                <w:rFonts w:hint="eastAsia" w:ascii="仿宋" w:hAnsi="仿宋" w:eastAsia="仿宋" w:cs="仿宋"/>
                <w:sz w:val="24"/>
                <w:lang w:bidi="ar"/>
              </w:rPr>
              <w:t>（支撑毕业要求8.1）</w:t>
            </w:r>
          </w:p>
          <w:p w14:paraId="3993497A">
            <w:pPr>
              <w:adjustRightInd w:val="0"/>
              <w:snapToGrid w:val="0"/>
              <w:rPr>
                <w:rFonts w:ascii="仿宋" w:hAnsi="仿宋" w:eastAsia="仿宋" w:cs="仿宋"/>
                <w:sz w:val="24"/>
                <w:szCs w:val="24"/>
                <w:lang w:eastAsia="zh-TW"/>
              </w:rPr>
            </w:pPr>
            <w:r>
              <w:rPr>
                <w:rFonts w:hint="eastAsia" w:ascii="仿宋" w:hAnsi="仿宋" w:eastAsia="仿宋" w:cs="仿宋"/>
                <w:sz w:val="24"/>
                <w:szCs w:val="24"/>
                <w:lang w:eastAsia="zh-TW"/>
              </w:rPr>
              <w:t>课程目标3：熟练运用英语学习策略，</w:t>
            </w:r>
            <w:r>
              <w:rPr>
                <w:rFonts w:hint="eastAsia" w:ascii="仿宋" w:hAnsi="仿宋" w:eastAsia="仿宋" w:cs="仿宋"/>
                <w:sz w:val="24"/>
                <w:szCs w:val="24"/>
                <w:lang w:val="en-US" w:eastAsia="zh-CN"/>
              </w:rPr>
              <w:t>具备终身学习</w:t>
            </w:r>
            <w:r>
              <w:rPr>
                <w:rFonts w:hint="eastAsia" w:ascii="仿宋" w:hAnsi="仿宋" w:eastAsia="仿宋" w:cs="仿宋"/>
                <w:sz w:val="24"/>
                <w:szCs w:val="24"/>
                <w:lang w:eastAsia="zh-TW"/>
              </w:rPr>
              <w:t>和持续发展的能力。</w:t>
            </w:r>
            <w:r>
              <w:rPr>
                <w:rFonts w:hint="eastAsia" w:ascii="仿宋" w:hAnsi="仿宋" w:eastAsia="仿宋"/>
                <w:sz w:val="24"/>
              </w:rPr>
              <w:t>（支撑毕业要求7.</w:t>
            </w:r>
            <w:r>
              <w:rPr>
                <w:rFonts w:hint="eastAsia" w:ascii="仿宋" w:hAnsi="仿宋" w:eastAsia="仿宋"/>
                <w:sz w:val="24"/>
                <w:lang w:val="en-US" w:eastAsia="zh-CN"/>
              </w:rPr>
              <w:t>1</w:t>
            </w:r>
            <w:r>
              <w:rPr>
                <w:rFonts w:hint="eastAsia" w:ascii="仿宋" w:hAnsi="仿宋" w:eastAsia="仿宋"/>
                <w:sz w:val="24"/>
              </w:rPr>
              <w:t>）</w:t>
            </w:r>
          </w:p>
        </w:tc>
      </w:tr>
      <w:tr w14:paraId="6BB3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vAlign w:val="center"/>
          </w:tcPr>
          <w:p w14:paraId="712EE94A">
            <w:pPr>
              <w:adjustRightInd w:val="0"/>
              <w:snapToGrid w:val="0"/>
              <w:spacing w:line="240" w:lineRule="atLeast"/>
              <w:jc w:val="center"/>
              <w:rPr>
                <w:rFonts w:ascii="仿宋" w:hAnsi="仿宋" w:eastAsia="仿宋" w:cs="仿宋"/>
                <w:sz w:val="24"/>
                <w:szCs w:val="24"/>
              </w:rPr>
            </w:pPr>
          </w:p>
        </w:tc>
        <w:tc>
          <w:tcPr>
            <w:tcW w:w="1181" w:type="dxa"/>
            <w:gridSpan w:val="2"/>
            <w:tcBorders>
              <w:bottom w:val="single" w:color="auto" w:sz="4" w:space="0"/>
            </w:tcBorders>
            <w:shd w:val="clear" w:color="auto" w:fill="FFFFFF"/>
            <w:vAlign w:val="center"/>
          </w:tcPr>
          <w:p w14:paraId="6BF6C06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w:t>
            </w:r>
          </w:p>
        </w:tc>
        <w:tc>
          <w:tcPr>
            <w:tcW w:w="4819" w:type="dxa"/>
            <w:gridSpan w:val="10"/>
            <w:tcBorders>
              <w:bottom w:val="single" w:color="auto" w:sz="4" w:space="0"/>
            </w:tcBorders>
            <w:shd w:val="clear" w:color="auto" w:fill="FFFFFF"/>
            <w:vAlign w:val="center"/>
          </w:tcPr>
          <w:p w14:paraId="163D46F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毕业要求分解指标点</w:t>
            </w:r>
          </w:p>
        </w:tc>
        <w:tc>
          <w:tcPr>
            <w:tcW w:w="1772" w:type="dxa"/>
            <w:gridSpan w:val="4"/>
            <w:tcBorders>
              <w:bottom w:val="single" w:color="auto" w:sz="4" w:space="0"/>
            </w:tcBorders>
            <w:shd w:val="clear" w:color="auto" w:fill="FFFFFF"/>
            <w:vAlign w:val="center"/>
          </w:tcPr>
          <w:p w14:paraId="7302453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w:t>
            </w:r>
          </w:p>
        </w:tc>
      </w:tr>
      <w:tr w14:paraId="4625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05989427">
            <w:pPr>
              <w:adjustRightInd w:val="0"/>
              <w:snapToGrid w:val="0"/>
              <w:spacing w:line="240" w:lineRule="atLeast"/>
              <w:jc w:val="center"/>
              <w:rPr>
                <w:rFonts w:ascii="仿宋" w:hAnsi="仿宋" w:eastAsia="仿宋" w:cs="仿宋"/>
                <w:sz w:val="24"/>
                <w:szCs w:val="24"/>
              </w:rPr>
            </w:pPr>
          </w:p>
        </w:tc>
        <w:tc>
          <w:tcPr>
            <w:tcW w:w="1181" w:type="dxa"/>
            <w:gridSpan w:val="2"/>
            <w:tcBorders>
              <w:bottom w:val="single" w:color="auto" w:sz="4" w:space="0"/>
            </w:tcBorders>
            <w:shd w:val="clear" w:color="auto" w:fill="FFFFFF"/>
            <w:vAlign w:val="center"/>
          </w:tcPr>
          <w:p w14:paraId="0197EB31">
            <w:pPr>
              <w:adjustRightInd w:val="0"/>
              <w:snapToGrid w:val="0"/>
              <w:jc w:val="center"/>
              <w:rPr>
                <w:rFonts w:ascii="宋体" w:hAnsi="宋体"/>
                <w:sz w:val="24"/>
              </w:rPr>
            </w:pPr>
            <w:r>
              <w:rPr>
                <w:rFonts w:hint="eastAsia" w:ascii="宋体" w:hAnsi="宋体"/>
                <w:sz w:val="24"/>
              </w:rPr>
              <w:t>课程目标1</w:t>
            </w:r>
          </w:p>
          <w:p w14:paraId="1B3BBA07">
            <w:pPr>
              <w:adjustRightInd w:val="0"/>
              <w:snapToGrid w:val="0"/>
              <w:spacing w:line="240" w:lineRule="atLeast"/>
              <w:jc w:val="center"/>
              <w:rPr>
                <w:rFonts w:ascii="仿宋" w:hAnsi="仿宋" w:eastAsia="仿宋" w:cs="仿宋"/>
                <w:sz w:val="24"/>
                <w:szCs w:val="24"/>
              </w:rPr>
            </w:pPr>
            <w:r>
              <w:rPr>
                <w:rFonts w:hint="eastAsia" w:ascii="宋体" w:hAnsi="宋体"/>
                <w:szCs w:val="21"/>
              </w:rPr>
              <w:t>(H高支撑)</w:t>
            </w:r>
          </w:p>
        </w:tc>
        <w:tc>
          <w:tcPr>
            <w:tcW w:w="4819" w:type="dxa"/>
            <w:gridSpan w:val="10"/>
            <w:tcBorders>
              <w:bottom w:val="single" w:color="auto" w:sz="4" w:space="0"/>
            </w:tcBorders>
            <w:shd w:val="clear" w:color="auto" w:fill="FFFFFF"/>
            <w:vAlign w:val="center"/>
          </w:tcPr>
          <w:p w14:paraId="33528A47">
            <w:pPr>
              <w:adjustRightInd w:val="0"/>
              <w:snapToGrid w:val="0"/>
              <w:spacing w:line="240" w:lineRule="atLeast"/>
              <w:rPr>
                <w:rFonts w:ascii="仿宋" w:hAnsi="仿宋" w:eastAsia="仿宋" w:cs="仿宋"/>
                <w:sz w:val="24"/>
                <w:szCs w:val="24"/>
              </w:rPr>
            </w:pPr>
            <w:r>
              <w:rPr>
                <w:rFonts w:hint="eastAsia" w:ascii="仿宋" w:hAnsi="仿宋" w:eastAsia="仿宋" w:cs="仿宋"/>
                <w:kern w:val="0"/>
                <w:sz w:val="24"/>
                <w:lang w:bidi="ar"/>
              </w:rPr>
              <w:t>3.3学科融合素养：了解不同相关学科的联系，了解学科与社会实践的联系。了解学习科学相关知识，尝试将其应用于学科学习过程。</w:t>
            </w:r>
          </w:p>
        </w:tc>
        <w:tc>
          <w:tcPr>
            <w:tcW w:w="1772" w:type="dxa"/>
            <w:gridSpan w:val="4"/>
            <w:tcBorders>
              <w:bottom w:val="single" w:color="auto" w:sz="4" w:space="0"/>
            </w:tcBorders>
            <w:shd w:val="clear" w:color="auto" w:fill="FFFFFF"/>
            <w:vAlign w:val="center"/>
          </w:tcPr>
          <w:p w14:paraId="6632C99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rPr>
              <w:t>学科素养（3）</w:t>
            </w:r>
          </w:p>
        </w:tc>
      </w:tr>
      <w:tr w14:paraId="5696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4097D922">
            <w:pPr>
              <w:adjustRightInd w:val="0"/>
              <w:snapToGrid w:val="0"/>
              <w:spacing w:line="240" w:lineRule="atLeast"/>
              <w:jc w:val="center"/>
              <w:rPr>
                <w:rFonts w:ascii="仿宋" w:hAnsi="仿宋" w:eastAsia="仿宋" w:cs="仿宋"/>
                <w:sz w:val="24"/>
                <w:szCs w:val="24"/>
              </w:rPr>
            </w:pPr>
          </w:p>
        </w:tc>
        <w:tc>
          <w:tcPr>
            <w:tcW w:w="1181" w:type="dxa"/>
            <w:gridSpan w:val="2"/>
            <w:shd w:val="clear" w:color="auto" w:fill="FFFFFF"/>
            <w:vAlign w:val="center"/>
          </w:tcPr>
          <w:p w14:paraId="5F309A7B">
            <w:pPr>
              <w:adjustRightInd w:val="0"/>
              <w:snapToGrid w:val="0"/>
              <w:jc w:val="center"/>
              <w:rPr>
                <w:rFonts w:ascii="宋体" w:hAnsi="宋体"/>
                <w:sz w:val="24"/>
              </w:rPr>
            </w:pPr>
            <w:r>
              <w:rPr>
                <w:rFonts w:hint="eastAsia" w:ascii="宋体" w:hAnsi="宋体"/>
                <w:sz w:val="24"/>
              </w:rPr>
              <w:t>课程目标2</w:t>
            </w:r>
          </w:p>
          <w:p w14:paraId="4612B21E">
            <w:pPr>
              <w:adjustRightInd w:val="0"/>
              <w:snapToGrid w:val="0"/>
              <w:jc w:val="center"/>
              <w:rPr>
                <w:rFonts w:ascii="仿宋" w:hAnsi="仿宋" w:eastAsia="仿宋" w:cs="仿宋"/>
                <w:sz w:val="24"/>
                <w:szCs w:val="24"/>
              </w:rPr>
            </w:pPr>
            <w:r>
              <w:rPr>
                <w:rFonts w:hint="eastAsia" w:ascii="宋体" w:hAnsi="宋体"/>
                <w:szCs w:val="21"/>
              </w:rPr>
              <w:t>（M中支撑）</w:t>
            </w:r>
          </w:p>
        </w:tc>
        <w:tc>
          <w:tcPr>
            <w:tcW w:w="4819" w:type="dxa"/>
            <w:gridSpan w:val="10"/>
            <w:shd w:val="clear" w:color="auto" w:fill="FFFFFF"/>
            <w:vAlign w:val="center"/>
          </w:tcPr>
          <w:p w14:paraId="46A6A5D4">
            <w:pPr>
              <w:adjustRightInd w:val="0"/>
              <w:snapToGrid w:val="0"/>
              <w:jc w:val="left"/>
              <w:rPr>
                <w:rFonts w:ascii="仿宋" w:hAnsi="仿宋" w:eastAsia="仿宋" w:cs="仿宋"/>
                <w:sz w:val="24"/>
                <w:szCs w:val="24"/>
              </w:rPr>
            </w:pPr>
            <w:r>
              <w:rPr>
                <w:rFonts w:hint="eastAsia" w:ascii="仿宋" w:hAnsi="仿宋" w:eastAsia="仿宋" w:cs="仿宋"/>
                <w:kern w:val="0"/>
                <w:sz w:val="24"/>
                <w:lang w:bidi="ar"/>
              </w:rPr>
              <w:t>8.1沟通合作意识：愿意积极参与和组织团队学习活动，具有沟通合作意识，在课内外学习中表现出良好的团队合作精神，理解学习共同体的特点与价值。</w:t>
            </w:r>
          </w:p>
        </w:tc>
        <w:tc>
          <w:tcPr>
            <w:tcW w:w="1772" w:type="dxa"/>
            <w:gridSpan w:val="4"/>
            <w:shd w:val="clear" w:color="auto" w:fill="FFFFFF"/>
            <w:vAlign w:val="center"/>
          </w:tcPr>
          <w:p w14:paraId="49839ABD">
            <w:pPr>
              <w:adjustRightInd w:val="0"/>
              <w:snapToGrid w:val="0"/>
              <w:jc w:val="center"/>
              <w:rPr>
                <w:rFonts w:ascii="仿宋" w:hAnsi="仿宋" w:eastAsia="仿宋" w:cs="仿宋"/>
                <w:sz w:val="24"/>
                <w:szCs w:val="24"/>
              </w:rPr>
            </w:pPr>
            <w:r>
              <w:rPr>
                <w:rFonts w:hint="eastAsia" w:ascii="仿宋" w:hAnsi="仿宋" w:eastAsia="仿宋" w:cs="仿宋"/>
                <w:sz w:val="24"/>
              </w:rPr>
              <w:t>沟通合作（8）</w:t>
            </w:r>
          </w:p>
        </w:tc>
      </w:tr>
      <w:tr w14:paraId="2330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2F82FA72">
            <w:pPr>
              <w:adjustRightInd w:val="0"/>
              <w:snapToGrid w:val="0"/>
              <w:spacing w:line="240" w:lineRule="atLeast"/>
              <w:jc w:val="center"/>
              <w:rPr>
                <w:rFonts w:ascii="仿宋" w:hAnsi="仿宋" w:eastAsia="仿宋" w:cs="仿宋"/>
                <w:sz w:val="24"/>
                <w:szCs w:val="24"/>
              </w:rPr>
            </w:pPr>
          </w:p>
        </w:tc>
        <w:tc>
          <w:tcPr>
            <w:tcW w:w="1181" w:type="dxa"/>
            <w:gridSpan w:val="2"/>
            <w:shd w:val="clear" w:color="auto" w:fill="FFFFFF"/>
            <w:vAlign w:val="center"/>
          </w:tcPr>
          <w:p w14:paraId="389CF8EF">
            <w:pPr>
              <w:adjustRightInd w:val="0"/>
              <w:snapToGrid w:val="0"/>
              <w:jc w:val="center"/>
              <w:rPr>
                <w:rFonts w:ascii="宋体" w:hAnsi="宋体"/>
                <w:sz w:val="24"/>
              </w:rPr>
            </w:pPr>
            <w:r>
              <w:rPr>
                <w:rFonts w:hint="eastAsia" w:ascii="宋体" w:hAnsi="宋体"/>
                <w:sz w:val="24"/>
              </w:rPr>
              <w:t>课程目标3</w:t>
            </w:r>
          </w:p>
          <w:p w14:paraId="122862D8">
            <w:pPr>
              <w:adjustRightInd w:val="0"/>
              <w:snapToGrid w:val="0"/>
              <w:jc w:val="center"/>
              <w:rPr>
                <w:rFonts w:ascii="仿宋" w:hAnsi="仿宋" w:eastAsia="仿宋" w:cs="仿宋"/>
                <w:sz w:val="24"/>
                <w:szCs w:val="24"/>
              </w:rPr>
            </w:pPr>
            <w:r>
              <w:rPr>
                <w:rFonts w:hint="eastAsia" w:ascii="宋体" w:hAnsi="宋体"/>
                <w:szCs w:val="21"/>
              </w:rPr>
              <w:t>（L低支撑）</w:t>
            </w:r>
          </w:p>
        </w:tc>
        <w:tc>
          <w:tcPr>
            <w:tcW w:w="4819" w:type="dxa"/>
            <w:gridSpan w:val="10"/>
            <w:shd w:val="clear" w:color="auto" w:fill="FFFFFF"/>
            <w:vAlign w:val="center"/>
          </w:tcPr>
          <w:p w14:paraId="2F2E8C4C">
            <w:pPr>
              <w:adjustRightInd w:val="0"/>
              <w:snapToGrid w:val="0"/>
              <w:rPr>
                <w:rFonts w:ascii="仿宋" w:hAnsi="仿宋" w:eastAsia="仿宋" w:cs="仿宋"/>
                <w:sz w:val="24"/>
                <w:szCs w:val="24"/>
              </w:rPr>
            </w:pPr>
            <w:r>
              <w:rPr>
                <w:rFonts w:hint="eastAsia" w:ascii="仿宋" w:hAnsi="仿宋" w:eastAsia="仿宋" w:cs="仿宋"/>
                <w:kern w:val="0"/>
                <w:sz w:val="24"/>
                <w:lang w:bidi="ar"/>
              </w:rPr>
              <w:t>7.1终身学习：认同教师的专业性，具有终身学习理念，能够结合社会需求和自身实际，制定专业学习和职业发展规划。</w:t>
            </w:r>
          </w:p>
        </w:tc>
        <w:tc>
          <w:tcPr>
            <w:tcW w:w="1772" w:type="dxa"/>
            <w:gridSpan w:val="4"/>
            <w:shd w:val="clear" w:color="auto" w:fill="FFFFFF"/>
            <w:vAlign w:val="center"/>
          </w:tcPr>
          <w:p w14:paraId="1D29A7B6">
            <w:pPr>
              <w:adjustRightInd w:val="0"/>
              <w:snapToGrid w:val="0"/>
              <w:jc w:val="center"/>
              <w:rPr>
                <w:rFonts w:ascii="仿宋" w:hAnsi="仿宋" w:eastAsia="仿宋" w:cs="仿宋"/>
                <w:sz w:val="24"/>
                <w:szCs w:val="24"/>
              </w:rPr>
            </w:pPr>
            <w:r>
              <w:rPr>
                <w:rFonts w:hint="eastAsia" w:ascii="仿宋" w:hAnsi="仿宋" w:eastAsia="仿宋" w:cs="仿宋"/>
                <w:sz w:val="24"/>
              </w:rPr>
              <w:t>学会反思（7）</w:t>
            </w:r>
          </w:p>
        </w:tc>
      </w:tr>
      <w:tr w14:paraId="5CAA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vAlign w:val="center"/>
          </w:tcPr>
          <w:p w14:paraId="169F257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F</w:t>
            </w:r>
          </w:p>
          <w:p w14:paraId="3F7F3FA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理论学习内容</w:t>
            </w:r>
          </w:p>
        </w:tc>
        <w:tc>
          <w:tcPr>
            <w:tcW w:w="6000" w:type="dxa"/>
            <w:gridSpan w:val="12"/>
            <w:shd w:val="clear" w:color="auto" w:fill="FFFFFF"/>
            <w:vAlign w:val="center"/>
          </w:tcPr>
          <w:p w14:paraId="6DE5A02C">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34" w:type="dxa"/>
            <w:gridSpan w:val="3"/>
            <w:shd w:val="clear" w:color="auto" w:fill="FFFFFF"/>
            <w:vAlign w:val="center"/>
          </w:tcPr>
          <w:p w14:paraId="23A9EE1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6238F885">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shd w:val="clear" w:color="auto" w:fill="FFFFFF"/>
            <w:vAlign w:val="center"/>
          </w:tcPr>
          <w:p w14:paraId="18AD167E">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6BB332D1">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分配</w:t>
            </w:r>
          </w:p>
        </w:tc>
      </w:tr>
      <w:tr w14:paraId="6F0E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A83051F">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65787029">
            <w:pPr>
              <w:widowControl/>
              <w:adjustRightInd w:val="0"/>
              <w:snapToGrid w:val="0"/>
              <w:jc w:val="left"/>
              <w:rPr>
                <w:rFonts w:ascii="仿宋" w:hAnsi="仿宋" w:eastAsia="仿宋" w:cs="仿宋"/>
                <w:bCs/>
                <w:sz w:val="24"/>
                <w:szCs w:val="24"/>
              </w:rPr>
            </w:pPr>
            <w:r>
              <w:rPr>
                <w:color w:val="000000"/>
              </w:rPr>
              <w:t xml:space="preserve">CET </w:t>
            </w:r>
            <w:r>
              <w:rPr>
                <w:rFonts w:hint="eastAsia"/>
                <w:color w:val="000000"/>
              </w:rPr>
              <w:t>6</w:t>
            </w:r>
            <w:r>
              <w:rPr>
                <w:color w:val="000000"/>
              </w:rPr>
              <w:t xml:space="preserve"> – </w:t>
            </w:r>
            <w:r>
              <w:rPr>
                <w:rFonts w:hint="eastAsia"/>
                <w:color w:val="000000"/>
              </w:rPr>
              <w:t>Skills</w:t>
            </w:r>
            <w:r>
              <w:rPr>
                <w:color w:val="000000"/>
              </w:rPr>
              <w:t xml:space="preserve"> and Practice</w:t>
            </w:r>
            <w:r>
              <w:rPr>
                <w:rFonts w:ascii="仿宋" w:hAnsi="仿宋" w:eastAsia="仿宋" w:cs="仿宋"/>
                <w:bCs/>
                <w:sz w:val="24"/>
                <w:szCs w:val="24"/>
              </w:rPr>
              <w:t xml:space="preserve"> </w:t>
            </w:r>
          </w:p>
        </w:tc>
        <w:tc>
          <w:tcPr>
            <w:tcW w:w="1134" w:type="dxa"/>
            <w:gridSpan w:val="3"/>
            <w:shd w:val="clear" w:color="auto" w:fill="auto"/>
            <w:vAlign w:val="center"/>
          </w:tcPr>
          <w:p w14:paraId="17884D30">
            <w:pPr>
              <w:widowControl/>
              <w:adjustRightInd w:val="0"/>
              <w:snapToGrid w:val="0"/>
              <w:jc w:val="center"/>
              <w:rPr>
                <w:rFonts w:ascii="仿宋" w:hAnsi="仿宋" w:eastAsia="仿宋" w:cs="仿宋"/>
                <w:bCs/>
                <w:sz w:val="24"/>
                <w:szCs w:val="24"/>
              </w:rPr>
            </w:pPr>
            <w:r>
              <w:rPr>
                <w:rFonts w:hint="eastAsia" w:ascii="仿宋" w:hAnsi="仿宋" w:eastAsia="仿宋" w:cs="仿宋"/>
                <w:bCs/>
                <w:sz w:val="24"/>
                <w:szCs w:val="24"/>
              </w:rPr>
              <w:t>支撑课程目标1、2</w:t>
            </w:r>
          </w:p>
        </w:tc>
        <w:tc>
          <w:tcPr>
            <w:tcW w:w="638" w:type="dxa"/>
            <w:shd w:val="clear" w:color="auto" w:fill="FFFFFF"/>
            <w:vAlign w:val="center"/>
          </w:tcPr>
          <w:p w14:paraId="0A4D8EA8">
            <w:pPr>
              <w:adjustRightInd w:val="0"/>
              <w:snapToGrid w:val="0"/>
              <w:jc w:val="center"/>
              <w:rPr>
                <w:rFonts w:ascii="仿宋" w:hAnsi="仿宋" w:eastAsia="仿宋" w:cs="仿宋"/>
                <w:sz w:val="24"/>
                <w:szCs w:val="24"/>
              </w:rPr>
            </w:pPr>
            <w:r>
              <w:rPr>
                <w:rFonts w:ascii="仿宋" w:hAnsi="仿宋" w:eastAsia="仿宋" w:cs="仿宋"/>
                <w:sz w:val="24"/>
                <w:szCs w:val="24"/>
              </w:rPr>
              <w:t>1</w:t>
            </w:r>
          </w:p>
        </w:tc>
      </w:tr>
      <w:tr w14:paraId="43CF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8CF1525">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2CB8916C">
            <w:pPr>
              <w:rPr>
                <w:rFonts w:eastAsia="仿宋"/>
                <w:color w:val="000000"/>
                <w:sz w:val="24"/>
              </w:rPr>
            </w:pPr>
            <w:r>
              <w:rPr>
                <w:rFonts w:eastAsia="仿宋"/>
                <w:color w:val="000000"/>
                <w:sz w:val="24"/>
              </w:rPr>
              <w:t>Unit 1 T</w:t>
            </w:r>
            <w:r>
              <w:rPr>
                <w:rFonts w:hint="eastAsia" w:eastAsia="仿宋"/>
                <w:color w:val="000000"/>
                <w:sz w:val="24"/>
              </w:rPr>
              <w:t>h</w:t>
            </w:r>
            <w:r>
              <w:rPr>
                <w:rFonts w:eastAsia="仿宋"/>
                <w:color w:val="000000"/>
                <w:sz w:val="24"/>
              </w:rPr>
              <w:t xml:space="preserve">e </w:t>
            </w:r>
            <w:r>
              <w:rPr>
                <w:rFonts w:hint="eastAsia" w:eastAsia="仿宋"/>
                <w:color w:val="000000"/>
                <w:sz w:val="24"/>
              </w:rPr>
              <w:t>path</w:t>
            </w:r>
            <w:r>
              <w:rPr>
                <w:rFonts w:eastAsia="仿宋"/>
                <w:color w:val="000000"/>
                <w:sz w:val="24"/>
              </w:rPr>
              <w:t xml:space="preserve"> to modernization《</w:t>
            </w:r>
            <w:r>
              <w:rPr>
                <w:rFonts w:hint="eastAsia" w:eastAsia="仿宋"/>
                <w:color w:val="000000"/>
                <w:sz w:val="24"/>
              </w:rPr>
              <w:t>理解当代中国</w:t>
            </w:r>
            <w:r>
              <w:rPr>
                <w:rFonts w:eastAsia="仿宋"/>
                <w:color w:val="000000"/>
                <w:sz w:val="24"/>
              </w:rPr>
              <w:t>大学英语综合教程</w:t>
            </w:r>
            <w:r>
              <w:rPr>
                <w:rFonts w:hint="eastAsia" w:eastAsia="仿宋"/>
                <w:color w:val="000000"/>
                <w:sz w:val="24"/>
              </w:rPr>
              <w:t>》</w:t>
            </w:r>
            <w:r>
              <w:rPr>
                <w:rFonts w:eastAsia="仿宋"/>
                <w:color w:val="000000"/>
                <w:sz w:val="24"/>
              </w:rPr>
              <w:t>2</w:t>
            </w:r>
          </w:p>
          <w:p w14:paraId="6BFF0E6F">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02E974D6">
            <w:pPr>
              <w:rPr>
                <w:rFonts w:hint="default" w:eastAsia="仿宋"/>
                <w:color w:val="000000"/>
                <w:sz w:val="24"/>
                <w:lang w:val="en-US" w:eastAsia="zh-CN"/>
              </w:rPr>
            </w:pPr>
            <w:r>
              <w:rPr>
                <w:rFonts w:hint="eastAsia" w:eastAsia="仿宋"/>
                <w:color w:val="000000"/>
                <w:sz w:val="24"/>
                <w:lang w:val="en-US" w:eastAsia="zh-CN"/>
              </w:rPr>
              <w:t>Unit7&amp;Unit8</w:t>
            </w:r>
          </w:p>
          <w:p w14:paraId="680639C0">
            <w:pPr>
              <w:rPr>
                <w:rFonts w:eastAsia="仿宋"/>
                <w:color w:val="000000"/>
                <w:sz w:val="24"/>
              </w:rPr>
            </w:pPr>
            <w:r>
              <w:rPr>
                <w:rFonts w:eastAsia="仿宋"/>
                <w:color w:val="000000"/>
                <w:sz w:val="24"/>
              </w:rPr>
              <w:t>知道：</w:t>
            </w:r>
            <w:r>
              <w:rPr>
                <w:rFonts w:hint="eastAsia" w:eastAsia="仿宋"/>
                <w:color w:val="000000"/>
                <w:sz w:val="24"/>
              </w:rPr>
              <w:t>A</w:t>
            </w:r>
            <w:r>
              <w:rPr>
                <w:rFonts w:eastAsia="仿宋"/>
                <w:color w:val="000000"/>
                <w:sz w:val="24"/>
              </w:rPr>
              <w:t>nalyze the five features of Chinese modernization</w:t>
            </w:r>
          </w:p>
          <w:p w14:paraId="3A4E2C12">
            <w:pPr>
              <w:rPr>
                <w:rFonts w:eastAsia="仿宋"/>
                <w:color w:val="000000"/>
                <w:sz w:val="24"/>
              </w:rPr>
            </w:pPr>
            <w:r>
              <w:rPr>
                <w:rFonts w:eastAsia="仿宋"/>
                <w:color w:val="000000"/>
                <w:sz w:val="24"/>
              </w:rPr>
              <w:t>领会：describe China’s modernization efforts and achievements</w:t>
            </w:r>
          </w:p>
          <w:p w14:paraId="367C107B">
            <w:pPr>
              <w:rPr>
                <w:rFonts w:eastAsia="仿宋"/>
                <w:color w:val="000000"/>
                <w:sz w:val="24"/>
              </w:rPr>
            </w:pPr>
            <w:r>
              <w:rPr>
                <w:rFonts w:eastAsia="仿宋"/>
                <w:color w:val="000000"/>
                <w:sz w:val="24"/>
              </w:rPr>
              <w:t>应用：explain the key factors behind the evolution of the “Made in Germany” label</w:t>
            </w:r>
          </w:p>
          <w:p w14:paraId="478E08CD">
            <w:pPr>
              <w:rPr>
                <w:rFonts w:eastAsia="仿宋"/>
                <w:color w:val="000000"/>
                <w:sz w:val="24"/>
              </w:rPr>
            </w:pPr>
            <w:r>
              <w:rPr>
                <w:rFonts w:eastAsia="仿宋"/>
                <w:color w:val="000000"/>
                <w:sz w:val="24"/>
              </w:rPr>
              <w:t>分析：</w:t>
            </w:r>
            <w:r>
              <w:rPr>
                <w:rFonts w:hint="eastAsia" w:eastAsia="仿宋"/>
                <w:color w:val="000000"/>
                <w:sz w:val="24"/>
              </w:rPr>
              <w:t>the role young people play in addressing global challenges.</w:t>
            </w:r>
          </w:p>
          <w:p w14:paraId="1F07F74E">
            <w:pPr>
              <w:rPr>
                <w:rFonts w:eastAsia="仿宋"/>
                <w:sz w:val="24"/>
                <w:szCs w:val="24"/>
              </w:rPr>
            </w:pPr>
            <w:r>
              <w:rPr>
                <w:rFonts w:eastAsia="仿宋"/>
                <w:color w:val="000000"/>
                <w:sz w:val="24"/>
              </w:rPr>
              <w:t>评价：employ varied data presentation methods and past-present comparison to enhance intercultural understanding</w:t>
            </w:r>
          </w:p>
        </w:tc>
        <w:tc>
          <w:tcPr>
            <w:tcW w:w="1134" w:type="dxa"/>
            <w:gridSpan w:val="3"/>
            <w:shd w:val="clear" w:color="auto" w:fill="auto"/>
            <w:vAlign w:val="center"/>
          </w:tcPr>
          <w:p w14:paraId="2C45AC2C">
            <w:pPr>
              <w:jc w:val="center"/>
              <w:rPr>
                <w:rFonts w:ascii="仿宋" w:hAnsi="仿宋" w:eastAsia="仿宋" w:cs="仿宋"/>
                <w:bCs/>
                <w:sz w:val="24"/>
                <w:szCs w:val="24"/>
              </w:rPr>
            </w:pPr>
            <w:r>
              <w:rPr>
                <w:rFonts w:eastAsia="仿宋"/>
                <w:color w:val="000000"/>
                <w:sz w:val="24"/>
                <w:szCs w:val="24"/>
              </w:rPr>
              <w:t>支撑课程目标1、2、3</w:t>
            </w:r>
          </w:p>
        </w:tc>
        <w:tc>
          <w:tcPr>
            <w:tcW w:w="638" w:type="dxa"/>
            <w:shd w:val="clear" w:color="auto" w:fill="FFFFFF"/>
            <w:vAlign w:val="center"/>
          </w:tcPr>
          <w:p w14:paraId="3B186095">
            <w:pPr>
              <w:jc w:val="center"/>
              <w:rPr>
                <w:rFonts w:ascii="仿宋" w:hAnsi="仿宋" w:eastAsia="仿宋" w:cs="仿宋"/>
                <w:sz w:val="24"/>
                <w:szCs w:val="24"/>
              </w:rPr>
            </w:pPr>
            <w:r>
              <w:rPr>
                <w:rFonts w:eastAsia="仿宋"/>
                <w:color w:val="000000"/>
                <w:sz w:val="24"/>
                <w:szCs w:val="24"/>
              </w:rPr>
              <w:t>5</w:t>
            </w:r>
          </w:p>
        </w:tc>
      </w:tr>
      <w:tr w14:paraId="52BA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0E655DAA">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4A0D22C3">
            <w:pPr>
              <w:rPr>
                <w:rFonts w:eastAsia="仿宋"/>
                <w:color w:val="000000"/>
                <w:sz w:val="24"/>
              </w:rPr>
            </w:pPr>
            <w:r>
              <w:rPr>
                <w:rFonts w:eastAsia="仿宋"/>
                <w:color w:val="000000"/>
                <w:sz w:val="24"/>
                <w:szCs w:val="24"/>
              </w:rPr>
              <w:t>Unit 2 Conquering poverty: When aspirations meet action</w:t>
            </w:r>
            <w:r>
              <w:rPr>
                <w:rFonts w:eastAsia="仿宋"/>
                <w:color w:val="000000"/>
                <w:sz w:val="24"/>
              </w:rPr>
              <w:t>《</w:t>
            </w:r>
            <w:r>
              <w:rPr>
                <w:rFonts w:hint="eastAsia" w:eastAsia="仿宋"/>
                <w:color w:val="000000"/>
                <w:sz w:val="24"/>
              </w:rPr>
              <w:t>理解当代中国</w:t>
            </w:r>
            <w:r>
              <w:rPr>
                <w:rFonts w:eastAsia="仿宋"/>
                <w:color w:val="000000"/>
                <w:sz w:val="24"/>
              </w:rPr>
              <w:t>大学英语综合教程</w:t>
            </w:r>
            <w:r>
              <w:rPr>
                <w:rFonts w:hint="eastAsia" w:eastAsia="仿宋"/>
                <w:color w:val="000000"/>
                <w:sz w:val="24"/>
              </w:rPr>
              <w:t>》</w:t>
            </w:r>
            <w:r>
              <w:rPr>
                <w:rFonts w:eastAsia="仿宋"/>
                <w:color w:val="000000"/>
                <w:sz w:val="24"/>
              </w:rPr>
              <w:t>2</w:t>
            </w:r>
          </w:p>
          <w:p w14:paraId="2B50F10F">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684DD3BB">
            <w:pPr>
              <w:rPr>
                <w:rFonts w:eastAsia="仿宋"/>
                <w:color w:val="000000"/>
                <w:sz w:val="24"/>
              </w:rPr>
            </w:pPr>
            <w:r>
              <w:rPr>
                <w:rFonts w:hint="eastAsia" w:eastAsia="仿宋"/>
                <w:color w:val="000000"/>
                <w:sz w:val="24"/>
                <w:lang w:val="en-US" w:eastAsia="zh-CN"/>
              </w:rPr>
              <w:t>Unit9&amp;Unit10</w:t>
            </w:r>
          </w:p>
          <w:p w14:paraId="5DF1C80C">
            <w:pPr>
              <w:ind w:left="720" w:hanging="720" w:hangingChars="300"/>
              <w:rPr>
                <w:rFonts w:eastAsia="仿宋"/>
                <w:color w:val="000000"/>
                <w:sz w:val="24"/>
                <w:szCs w:val="24"/>
              </w:rPr>
            </w:pPr>
            <w:r>
              <w:rPr>
                <w:rFonts w:eastAsia="仿宋"/>
                <w:color w:val="000000"/>
                <w:sz w:val="24"/>
                <w:szCs w:val="24"/>
              </w:rPr>
              <w:t>知道：C</w:t>
            </w:r>
            <w:r>
              <w:rPr>
                <w:rFonts w:hint="eastAsia" w:eastAsia="仿宋"/>
                <w:color w:val="000000"/>
                <w:sz w:val="24"/>
                <w:szCs w:val="24"/>
              </w:rPr>
              <w:t>h</w:t>
            </w:r>
            <w:r>
              <w:rPr>
                <w:rFonts w:eastAsia="仿宋"/>
                <w:color w:val="000000"/>
                <w:sz w:val="24"/>
                <w:szCs w:val="24"/>
              </w:rPr>
              <w:t xml:space="preserve">ina’s dynamic decade: Out of poverty </w:t>
            </w:r>
          </w:p>
          <w:p w14:paraId="3E211654">
            <w:pPr>
              <w:rPr>
                <w:rFonts w:eastAsia="仿宋"/>
                <w:color w:val="000000"/>
                <w:sz w:val="24"/>
                <w:szCs w:val="24"/>
              </w:rPr>
            </w:pPr>
            <w:r>
              <w:rPr>
                <w:rFonts w:eastAsia="仿宋"/>
                <w:color w:val="000000"/>
                <w:sz w:val="24"/>
                <w:szCs w:val="24"/>
              </w:rPr>
              <w:t>领会：using personal experience to male your story more appealing</w:t>
            </w:r>
          </w:p>
          <w:p w14:paraId="5C0ED090">
            <w:pPr>
              <w:ind w:left="720" w:hanging="720" w:hangingChars="300"/>
              <w:rPr>
                <w:rFonts w:eastAsia="仿宋"/>
                <w:color w:val="000000"/>
                <w:sz w:val="24"/>
                <w:szCs w:val="24"/>
              </w:rPr>
            </w:pPr>
            <w:r>
              <w:rPr>
                <w:rFonts w:eastAsia="仿宋"/>
                <w:color w:val="000000"/>
                <w:sz w:val="24"/>
                <w:szCs w:val="24"/>
              </w:rPr>
              <w:t>应用：Giving reasons to deepen your understanding</w:t>
            </w:r>
          </w:p>
          <w:p w14:paraId="6E3DADA1">
            <w:pPr>
              <w:rPr>
                <w:rFonts w:eastAsia="仿宋"/>
                <w:color w:val="000000"/>
                <w:sz w:val="24"/>
                <w:szCs w:val="24"/>
              </w:rPr>
            </w:pPr>
            <w:r>
              <w:rPr>
                <w:rFonts w:eastAsia="仿宋"/>
                <w:color w:val="000000"/>
                <w:sz w:val="24"/>
                <w:szCs w:val="24"/>
              </w:rPr>
              <w:t>分析：Global strides in poverty alleviation</w:t>
            </w:r>
          </w:p>
          <w:p w14:paraId="1AC19A8D">
            <w:pPr>
              <w:rPr>
                <w:rFonts w:ascii="仿宋" w:hAnsi="仿宋" w:eastAsia="仿宋" w:cs="仿宋"/>
                <w:bCs/>
                <w:sz w:val="24"/>
                <w:szCs w:val="24"/>
              </w:rPr>
            </w:pPr>
            <w:r>
              <w:rPr>
                <w:rFonts w:eastAsia="仿宋"/>
                <w:color w:val="000000"/>
                <w:sz w:val="24"/>
                <w:szCs w:val="24"/>
              </w:rPr>
              <w:t>评价：</w:t>
            </w:r>
            <w:r>
              <w:rPr>
                <w:rFonts w:hint="eastAsia" w:eastAsia="仿宋"/>
                <w:color w:val="000000"/>
                <w:sz w:val="24"/>
                <w:szCs w:val="24"/>
              </w:rPr>
              <w:t>C</w:t>
            </w:r>
            <w:r>
              <w:rPr>
                <w:rFonts w:eastAsia="仿宋"/>
                <w:color w:val="000000"/>
                <w:sz w:val="24"/>
                <w:szCs w:val="24"/>
              </w:rPr>
              <w:t>hina’s poverty alleviation and rural revitalization</w:t>
            </w:r>
          </w:p>
        </w:tc>
        <w:tc>
          <w:tcPr>
            <w:tcW w:w="1134" w:type="dxa"/>
            <w:gridSpan w:val="3"/>
            <w:shd w:val="clear" w:color="auto" w:fill="auto"/>
            <w:vAlign w:val="center"/>
          </w:tcPr>
          <w:p w14:paraId="782ABB04">
            <w:pPr>
              <w:rPr>
                <w:rFonts w:eastAsia="仿宋"/>
                <w:color w:val="000000"/>
                <w:sz w:val="24"/>
                <w:szCs w:val="24"/>
              </w:rPr>
            </w:pPr>
          </w:p>
          <w:p w14:paraId="1E1132DF">
            <w:pPr>
              <w:jc w:val="center"/>
              <w:rPr>
                <w:rFonts w:ascii="仿宋" w:hAnsi="仿宋" w:eastAsia="仿宋" w:cs="仿宋"/>
                <w:bCs/>
                <w:sz w:val="24"/>
                <w:szCs w:val="24"/>
              </w:rPr>
            </w:pPr>
            <w:r>
              <w:rPr>
                <w:rFonts w:eastAsia="仿宋"/>
                <w:color w:val="000000"/>
                <w:sz w:val="24"/>
                <w:szCs w:val="24"/>
              </w:rPr>
              <w:t>支撑课程目标1、2、3</w:t>
            </w:r>
          </w:p>
        </w:tc>
        <w:tc>
          <w:tcPr>
            <w:tcW w:w="638" w:type="dxa"/>
            <w:shd w:val="clear" w:color="auto" w:fill="FFFFFF"/>
            <w:vAlign w:val="center"/>
          </w:tcPr>
          <w:p w14:paraId="5D4127F0">
            <w:pPr>
              <w:jc w:val="center"/>
              <w:rPr>
                <w:rFonts w:ascii="仿宋" w:hAnsi="仿宋" w:eastAsia="仿宋" w:cs="仿宋"/>
                <w:sz w:val="24"/>
                <w:szCs w:val="24"/>
              </w:rPr>
            </w:pPr>
            <w:r>
              <w:rPr>
                <w:rFonts w:eastAsia="仿宋"/>
                <w:color w:val="000000"/>
                <w:sz w:val="24"/>
                <w:szCs w:val="24"/>
              </w:rPr>
              <w:t>5</w:t>
            </w:r>
          </w:p>
        </w:tc>
      </w:tr>
      <w:tr w14:paraId="4857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D167AC7">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28A08DD3">
            <w:pPr>
              <w:rPr>
                <w:rFonts w:eastAsia="仿宋"/>
                <w:color w:val="000000"/>
                <w:sz w:val="24"/>
                <w:szCs w:val="24"/>
              </w:rPr>
            </w:pPr>
            <w:r>
              <w:rPr>
                <w:rFonts w:eastAsia="仿宋"/>
                <w:color w:val="000000"/>
                <w:sz w:val="24"/>
                <w:szCs w:val="24"/>
              </w:rPr>
              <w:t>Unit 3 Pioneering progress: A dynamic world</w:t>
            </w:r>
          </w:p>
          <w:p w14:paraId="3E1957CC">
            <w:pPr>
              <w:rPr>
                <w:rFonts w:eastAsia="仿宋"/>
                <w:color w:val="000000"/>
                <w:sz w:val="24"/>
              </w:rPr>
            </w:pPr>
            <w:r>
              <w:rPr>
                <w:rFonts w:eastAsia="仿宋"/>
                <w:color w:val="000000"/>
                <w:sz w:val="24"/>
              </w:rPr>
              <w:t>《</w:t>
            </w:r>
            <w:r>
              <w:rPr>
                <w:rFonts w:hint="eastAsia" w:eastAsia="仿宋"/>
                <w:color w:val="000000"/>
                <w:sz w:val="24"/>
              </w:rPr>
              <w:t>理解当代中国</w:t>
            </w:r>
            <w:r>
              <w:rPr>
                <w:rFonts w:eastAsia="仿宋"/>
                <w:color w:val="000000"/>
                <w:sz w:val="24"/>
              </w:rPr>
              <w:t>大学英语综合教程</w:t>
            </w:r>
            <w:r>
              <w:rPr>
                <w:rFonts w:hint="eastAsia" w:eastAsia="仿宋"/>
                <w:color w:val="000000"/>
                <w:sz w:val="24"/>
              </w:rPr>
              <w:t>》</w:t>
            </w:r>
            <w:r>
              <w:rPr>
                <w:rFonts w:eastAsia="仿宋"/>
                <w:color w:val="000000"/>
                <w:sz w:val="24"/>
              </w:rPr>
              <w:t>2</w:t>
            </w:r>
          </w:p>
          <w:p w14:paraId="04AAD4A9">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04ACC5A4">
            <w:pPr>
              <w:rPr>
                <w:rFonts w:eastAsia="仿宋"/>
                <w:color w:val="000000"/>
                <w:sz w:val="24"/>
              </w:rPr>
            </w:pPr>
            <w:r>
              <w:rPr>
                <w:rFonts w:hint="eastAsia" w:eastAsia="仿宋"/>
                <w:color w:val="000000"/>
                <w:sz w:val="24"/>
                <w:lang w:val="en-US" w:eastAsia="zh-CN"/>
              </w:rPr>
              <w:t>Unit11&amp;Unit12</w:t>
            </w:r>
          </w:p>
          <w:p w14:paraId="4F7A42D1">
            <w:pPr>
              <w:ind w:left="720" w:hanging="720" w:hangingChars="300"/>
              <w:rPr>
                <w:rFonts w:eastAsia="仿宋"/>
                <w:color w:val="000000"/>
                <w:sz w:val="24"/>
                <w:szCs w:val="24"/>
              </w:rPr>
            </w:pPr>
            <w:r>
              <w:rPr>
                <w:rFonts w:eastAsia="仿宋"/>
                <w:color w:val="000000"/>
                <w:sz w:val="24"/>
                <w:szCs w:val="24"/>
              </w:rPr>
              <w:t>知道：C</w:t>
            </w:r>
            <w:r>
              <w:rPr>
                <w:rFonts w:hint="eastAsia" w:eastAsia="仿宋"/>
                <w:color w:val="000000"/>
                <w:sz w:val="24"/>
                <w:szCs w:val="24"/>
              </w:rPr>
              <w:t>h</w:t>
            </w:r>
            <w:r>
              <w:rPr>
                <w:rFonts w:eastAsia="仿宋"/>
                <w:color w:val="000000"/>
                <w:sz w:val="24"/>
                <w:szCs w:val="24"/>
              </w:rPr>
              <w:t>ina’s journey of Reform and Opening-up</w:t>
            </w:r>
          </w:p>
          <w:p w14:paraId="60EEAD3A">
            <w:pPr>
              <w:rPr>
                <w:rFonts w:eastAsia="仿宋"/>
                <w:color w:val="000000"/>
                <w:sz w:val="24"/>
                <w:szCs w:val="24"/>
              </w:rPr>
            </w:pPr>
            <w:r>
              <w:rPr>
                <w:rFonts w:eastAsia="仿宋"/>
                <w:color w:val="000000"/>
                <w:sz w:val="24"/>
                <w:szCs w:val="24"/>
              </w:rPr>
              <w:t>领会：Simplifying complex concepts</w:t>
            </w:r>
          </w:p>
          <w:p w14:paraId="756FD145">
            <w:pPr>
              <w:ind w:left="720" w:hanging="720" w:hangingChars="300"/>
              <w:rPr>
                <w:rFonts w:eastAsia="仿宋"/>
                <w:color w:val="000000"/>
                <w:sz w:val="24"/>
                <w:szCs w:val="24"/>
              </w:rPr>
            </w:pPr>
            <w:r>
              <w:rPr>
                <w:rFonts w:eastAsia="仿宋"/>
                <w:color w:val="000000"/>
                <w:sz w:val="24"/>
                <w:szCs w:val="24"/>
              </w:rPr>
              <w:t>应用：Delivering an expository speech</w:t>
            </w:r>
          </w:p>
          <w:p w14:paraId="728B5615">
            <w:pPr>
              <w:rPr>
                <w:rFonts w:eastAsia="仿宋"/>
                <w:color w:val="000000"/>
                <w:sz w:val="24"/>
                <w:szCs w:val="24"/>
              </w:rPr>
            </w:pPr>
            <w:r>
              <w:rPr>
                <w:rFonts w:eastAsia="仿宋"/>
                <w:color w:val="000000"/>
                <w:sz w:val="24"/>
                <w:szCs w:val="24"/>
              </w:rPr>
              <w:t>分析：China’s strides in Reform and Opening-up</w:t>
            </w:r>
          </w:p>
          <w:p w14:paraId="17A35CFB">
            <w:pPr>
              <w:rPr>
                <w:rFonts w:eastAsia="仿宋"/>
                <w:kern w:val="0"/>
                <w:sz w:val="24"/>
                <w:szCs w:val="24"/>
              </w:rPr>
            </w:pPr>
            <w:r>
              <w:rPr>
                <w:rFonts w:eastAsia="仿宋"/>
                <w:color w:val="000000"/>
                <w:sz w:val="24"/>
                <w:szCs w:val="24"/>
              </w:rPr>
              <w:t>评价：New horizons in African trade</w:t>
            </w:r>
          </w:p>
        </w:tc>
        <w:tc>
          <w:tcPr>
            <w:tcW w:w="1134" w:type="dxa"/>
            <w:gridSpan w:val="3"/>
            <w:shd w:val="clear" w:color="auto" w:fill="auto"/>
            <w:vAlign w:val="center"/>
          </w:tcPr>
          <w:p w14:paraId="2EEE5D5F">
            <w:pPr>
              <w:jc w:val="center"/>
              <w:rPr>
                <w:rFonts w:ascii="仿宋" w:hAnsi="仿宋" w:eastAsia="仿宋" w:cs="仿宋"/>
                <w:bCs/>
                <w:sz w:val="24"/>
                <w:szCs w:val="24"/>
              </w:rPr>
            </w:pPr>
            <w:r>
              <w:rPr>
                <w:rFonts w:eastAsia="仿宋"/>
                <w:color w:val="000000"/>
                <w:sz w:val="24"/>
                <w:szCs w:val="24"/>
              </w:rPr>
              <w:t>支撑课程目标1、2、3</w:t>
            </w:r>
          </w:p>
        </w:tc>
        <w:tc>
          <w:tcPr>
            <w:tcW w:w="638" w:type="dxa"/>
            <w:shd w:val="clear" w:color="auto" w:fill="FFFFFF"/>
            <w:vAlign w:val="center"/>
          </w:tcPr>
          <w:p w14:paraId="4DC37C8E">
            <w:pPr>
              <w:jc w:val="center"/>
              <w:rPr>
                <w:rFonts w:ascii="仿宋" w:hAnsi="仿宋" w:eastAsia="仿宋" w:cs="仿宋"/>
                <w:sz w:val="24"/>
                <w:szCs w:val="24"/>
              </w:rPr>
            </w:pPr>
            <w:r>
              <w:rPr>
                <w:rFonts w:eastAsia="仿宋"/>
                <w:color w:val="000000"/>
                <w:sz w:val="24"/>
                <w:szCs w:val="24"/>
              </w:rPr>
              <w:t>5</w:t>
            </w:r>
          </w:p>
        </w:tc>
      </w:tr>
      <w:tr w14:paraId="59D1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2769F57E">
            <w:pPr>
              <w:adjustRightInd w:val="0"/>
              <w:snapToGrid w:val="0"/>
              <w:spacing w:line="240" w:lineRule="atLeast"/>
              <w:jc w:val="center"/>
              <w:rPr>
                <w:rFonts w:ascii="仿宋" w:hAnsi="仿宋" w:eastAsia="仿宋" w:cs="仿宋"/>
                <w:sz w:val="24"/>
                <w:szCs w:val="24"/>
              </w:rPr>
            </w:pPr>
          </w:p>
        </w:tc>
        <w:tc>
          <w:tcPr>
            <w:tcW w:w="7134" w:type="dxa"/>
            <w:gridSpan w:val="15"/>
            <w:shd w:val="clear" w:color="auto" w:fill="auto"/>
            <w:vAlign w:val="center"/>
          </w:tcPr>
          <w:p w14:paraId="2A71944A">
            <w:pPr>
              <w:adjustRightInd w:val="0"/>
              <w:snapToGrid w:val="0"/>
              <w:jc w:val="center"/>
              <w:rPr>
                <w:rFonts w:ascii="仿宋" w:hAnsi="仿宋" w:eastAsia="仿宋" w:cs="仿宋"/>
                <w:bCs/>
                <w:sz w:val="24"/>
                <w:szCs w:val="24"/>
              </w:rPr>
            </w:pPr>
            <w:r>
              <w:rPr>
                <w:rFonts w:hint="eastAsia" w:ascii="仿宋" w:hAnsi="仿宋" w:eastAsia="仿宋" w:cs="仿宋"/>
                <w:bCs/>
                <w:sz w:val="24"/>
                <w:szCs w:val="24"/>
              </w:rPr>
              <w:t>合计</w:t>
            </w:r>
          </w:p>
        </w:tc>
        <w:tc>
          <w:tcPr>
            <w:tcW w:w="638" w:type="dxa"/>
            <w:shd w:val="clear" w:color="auto" w:fill="FFFFFF"/>
            <w:vAlign w:val="center"/>
          </w:tcPr>
          <w:p w14:paraId="000BA515">
            <w:pPr>
              <w:adjustRightInd w:val="0"/>
              <w:snapToGrid w:val="0"/>
              <w:jc w:val="center"/>
              <w:rPr>
                <w:rFonts w:ascii="仿宋" w:hAnsi="仿宋" w:eastAsia="仿宋" w:cs="仿宋"/>
                <w:sz w:val="24"/>
                <w:szCs w:val="24"/>
              </w:rPr>
            </w:pPr>
            <w:r>
              <w:rPr>
                <w:rFonts w:ascii="仿宋" w:hAnsi="仿宋" w:eastAsia="仿宋" w:cs="仿宋"/>
                <w:sz w:val="24"/>
                <w:szCs w:val="24"/>
              </w:rPr>
              <w:t>16</w:t>
            </w:r>
          </w:p>
        </w:tc>
      </w:tr>
      <w:tr w14:paraId="7174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vAlign w:val="center"/>
          </w:tcPr>
          <w:p w14:paraId="6FBCB6C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G</w:t>
            </w:r>
          </w:p>
          <w:p w14:paraId="1F6826A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实验（实训）内容</w:t>
            </w:r>
          </w:p>
        </w:tc>
        <w:tc>
          <w:tcPr>
            <w:tcW w:w="6000" w:type="dxa"/>
            <w:gridSpan w:val="12"/>
            <w:shd w:val="clear" w:color="auto" w:fill="auto"/>
            <w:vAlign w:val="center"/>
          </w:tcPr>
          <w:p w14:paraId="7FC0F0A6">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项目名称、主要内容及开设要求</w:t>
            </w:r>
          </w:p>
        </w:tc>
        <w:tc>
          <w:tcPr>
            <w:tcW w:w="1134" w:type="dxa"/>
            <w:gridSpan w:val="3"/>
            <w:shd w:val="clear" w:color="auto" w:fill="auto"/>
            <w:vAlign w:val="center"/>
          </w:tcPr>
          <w:p w14:paraId="1D5528B3">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75412B77">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shd w:val="clear" w:color="auto" w:fill="FFFFFF"/>
            <w:vAlign w:val="center"/>
          </w:tcPr>
          <w:p w14:paraId="5180F9CA">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 xml:space="preserve">学时 </w:t>
            </w:r>
          </w:p>
          <w:p w14:paraId="0124410B">
            <w:pPr>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分配</w:t>
            </w:r>
          </w:p>
        </w:tc>
      </w:tr>
      <w:tr w14:paraId="30F5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4A43880E">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11F001C2">
            <w:pPr>
              <w:ind w:left="120" w:hanging="120" w:hangingChars="50"/>
              <w:rPr>
                <w:rFonts w:eastAsia="仿宋"/>
                <w:bCs/>
                <w:color w:val="000000"/>
                <w:sz w:val="24"/>
                <w:szCs w:val="24"/>
              </w:rPr>
            </w:pPr>
            <w:r>
              <w:rPr>
                <w:rFonts w:eastAsia="仿宋"/>
                <w:bCs/>
                <w:color w:val="000000"/>
                <w:sz w:val="24"/>
                <w:szCs w:val="24"/>
              </w:rPr>
              <w:t>实训一:</w:t>
            </w:r>
            <w:r>
              <w:rPr>
                <w:rFonts w:hint="eastAsia" w:eastAsia="仿宋"/>
                <w:bCs/>
                <w:color w:val="000000"/>
                <w:sz w:val="24"/>
                <w:szCs w:val="24"/>
              </w:rPr>
              <w:t xml:space="preserve"> w</w:t>
            </w:r>
            <w:r>
              <w:rPr>
                <w:rFonts w:eastAsia="仿宋"/>
                <w:bCs/>
                <w:color w:val="000000"/>
                <w:sz w:val="24"/>
                <w:szCs w:val="24"/>
              </w:rPr>
              <w:t>riting an expository essay on Chinses modernization</w:t>
            </w:r>
          </w:p>
          <w:p w14:paraId="74458257">
            <w:pPr>
              <w:ind w:left="120" w:hanging="120" w:hangingChars="50"/>
              <w:rPr>
                <w:rFonts w:eastAsia="仿宋"/>
                <w:bCs/>
                <w:color w:val="000000"/>
                <w:sz w:val="24"/>
                <w:szCs w:val="24"/>
              </w:rPr>
            </w:pPr>
            <w:r>
              <w:rPr>
                <w:rFonts w:hint="eastAsia" w:eastAsia="仿宋"/>
                <w:bCs/>
                <w:color w:val="000000"/>
                <w:sz w:val="24"/>
                <w:szCs w:val="24"/>
              </w:rPr>
              <w:t>实训目的：</w:t>
            </w:r>
            <w:r>
              <w:rPr>
                <w:rFonts w:eastAsia="仿宋"/>
                <w:bCs/>
                <w:color w:val="000000"/>
                <w:sz w:val="24"/>
                <w:szCs w:val="24"/>
              </w:rPr>
              <w:t>A compelling expository essay on Chinese modernization</w:t>
            </w:r>
          </w:p>
          <w:p w14:paraId="631FB12C">
            <w:pPr>
              <w:ind w:left="120" w:hanging="120" w:hangingChars="50"/>
              <w:rPr>
                <w:rFonts w:eastAsia="仿宋"/>
                <w:bCs/>
                <w:color w:val="000000"/>
                <w:sz w:val="24"/>
                <w:szCs w:val="24"/>
              </w:rPr>
            </w:pPr>
            <w:r>
              <w:rPr>
                <w:rFonts w:eastAsia="仿宋"/>
                <w:bCs/>
                <w:color w:val="000000"/>
                <w:sz w:val="24"/>
                <w:szCs w:val="24"/>
              </w:rPr>
              <w:t>实训</w:t>
            </w:r>
            <w:r>
              <w:rPr>
                <w:rFonts w:hint="eastAsia" w:eastAsia="仿宋"/>
                <w:bCs/>
                <w:color w:val="000000"/>
                <w:sz w:val="24"/>
                <w:szCs w:val="24"/>
              </w:rPr>
              <w:t>内容</w:t>
            </w:r>
            <w:r>
              <w:rPr>
                <w:rFonts w:eastAsia="仿宋"/>
                <w:bCs/>
                <w:color w:val="000000"/>
                <w:sz w:val="24"/>
                <w:szCs w:val="24"/>
              </w:rPr>
              <w:t xml:space="preserve">：First, balancing statistical evidence with personal observations is crucial. Second, engaging language is important. Finally, authenticity in expression is vital. </w:t>
            </w:r>
          </w:p>
          <w:p w14:paraId="1224CDA3">
            <w:pPr>
              <w:ind w:left="120" w:hanging="120" w:hangingChars="50"/>
              <w:rPr>
                <w:rFonts w:eastAsia="仿宋"/>
                <w:bCs/>
                <w:color w:val="000000"/>
                <w:sz w:val="24"/>
                <w:szCs w:val="24"/>
              </w:rPr>
            </w:pPr>
            <w:r>
              <w:rPr>
                <w:rFonts w:eastAsia="仿宋"/>
                <w:bCs/>
                <w:color w:val="000000"/>
                <w:sz w:val="24"/>
                <w:szCs w:val="24"/>
              </w:rPr>
              <w:t>Some tips for delivering an expository speech:：Content;</w:t>
            </w:r>
          </w:p>
          <w:p w14:paraId="4BDB80E6">
            <w:pPr>
              <w:ind w:left="120" w:hanging="120" w:hangingChars="50"/>
              <w:rPr>
                <w:rFonts w:eastAsia="仿宋"/>
                <w:bCs/>
                <w:color w:val="000000"/>
                <w:sz w:val="24"/>
                <w:szCs w:val="24"/>
              </w:rPr>
            </w:pPr>
            <w:r>
              <w:rPr>
                <w:rFonts w:eastAsia="仿宋"/>
                <w:bCs/>
                <w:color w:val="000000"/>
                <w:sz w:val="24"/>
                <w:szCs w:val="24"/>
              </w:rPr>
              <w:t>Structure; Language; Communication.</w:t>
            </w:r>
          </w:p>
        </w:tc>
        <w:tc>
          <w:tcPr>
            <w:tcW w:w="1134" w:type="dxa"/>
            <w:gridSpan w:val="3"/>
            <w:shd w:val="clear" w:color="auto" w:fill="auto"/>
            <w:vAlign w:val="center"/>
          </w:tcPr>
          <w:p w14:paraId="7345ACA9">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shd w:val="clear" w:color="auto" w:fill="FFFFFF"/>
            <w:vAlign w:val="center"/>
          </w:tcPr>
          <w:p w14:paraId="53A6A74F">
            <w:pPr>
              <w:jc w:val="center"/>
              <w:rPr>
                <w:rFonts w:ascii="仿宋" w:hAnsi="仿宋" w:eastAsia="仿宋" w:cs="仿宋"/>
                <w:sz w:val="24"/>
                <w:szCs w:val="24"/>
              </w:rPr>
            </w:pPr>
            <w:r>
              <w:rPr>
                <w:rFonts w:hint="eastAsia" w:ascii="仿宋" w:hAnsi="仿宋" w:eastAsia="仿宋" w:cs="仿宋"/>
                <w:sz w:val="24"/>
                <w:szCs w:val="24"/>
              </w:rPr>
              <w:t>1</w:t>
            </w:r>
          </w:p>
        </w:tc>
      </w:tr>
      <w:tr w14:paraId="1B12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21862990">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49658D99">
            <w:pPr>
              <w:ind w:left="1200" w:hanging="1200" w:hangingChars="500"/>
              <w:rPr>
                <w:rFonts w:eastAsia="仿宋"/>
                <w:bCs/>
                <w:color w:val="000000"/>
                <w:sz w:val="24"/>
                <w:szCs w:val="24"/>
              </w:rPr>
            </w:pPr>
            <w:r>
              <w:rPr>
                <w:rFonts w:eastAsia="仿宋"/>
                <w:bCs/>
                <w:color w:val="000000"/>
                <w:sz w:val="24"/>
                <w:szCs w:val="24"/>
              </w:rPr>
              <w:t>实训</w:t>
            </w:r>
            <w:r>
              <w:rPr>
                <w:rFonts w:hint="eastAsia" w:eastAsia="仿宋"/>
                <w:bCs/>
                <w:color w:val="000000"/>
                <w:sz w:val="24"/>
                <w:szCs w:val="24"/>
              </w:rPr>
              <w:t>二</w:t>
            </w:r>
            <w:r>
              <w:rPr>
                <w:rFonts w:eastAsia="仿宋"/>
                <w:bCs/>
                <w:color w:val="000000"/>
                <w:sz w:val="24"/>
                <w:szCs w:val="24"/>
              </w:rPr>
              <w:t xml:space="preserve">  </w:t>
            </w:r>
            <w:r>
              <w:rPr>
                <w:rFonts w:hint="eastAsia" w:eastAsia="仿宋"/>
                <w:bCs/>
                <w:color w:val="000000"/>
                <w:sz w:val="24"/>
                <w:szCs w:val="24"/>
              </w:rPr>
              <w:t xml:space="preserve">Unit </w:t>
            </w:r>
            <w:r>
              <w:rPr>
                <w:rFonts w:eastAsia="仿宋"/>
                <w:bCs/>
                <w:color w:val="000000"/>
                <w:sz w:val="24"/>
                <w:szCs w:val="24"/>
              </w:rPr>
              <w:t>5 Leadership and Justice</w:t>
            </w:r>
          </w:p>
          <w:p w14:paraId="5BB50A13">
            <w:pPr>
              <w:rPr>
                <w:rFonts w:eastAsia="仿宋"/>
                <w:bCs/>
                <w:color w:val="000000"/>
                <w:sz w:val="24"/>
                <w:szCs w:val="24"/>
              </w:rPr>
            </w:pPr>
            <w:r>
              <w:rPr>
                <w:rFonts w:eastAsia="仿宋"/>
                <w:bCs/>
                <w:color w:val="000000"/>
                <w:sz w:val="24"/>
                <w:szCs w:val="24"/>
              </w:rPr>
              <w:t>《新时代大学进阶英语视听说教程(第3版)》</w:t>
            </w:r>
            <w:r>
              <w:rPr>
                <w:rFonts w:hint="eastAsia" w:eastAsia="仿宋"/>
                <w:bCs/>
                <w:color w:val="000000"/>
                <w:sz w:val="24"/>
                <w:szCs w:val="24"/>
              </w:rPr>
              <w:t>3</w:t>
            </w:r>
          </w:p>
          <w:p w14:paraId="7601A358">
            <w:pPr>
              <w:ind w:left="1200" w:hanging="1200" w:hangingChars="500"/>
              <w:rPr>
                <w:rFonts w:eastAsia="仿宋"/>
                <w:bCs/>
                <w:color w:val="000000"/>
                <w:sz w:val="24"/>
              </w:rPr>
            </w:pPr>
            <w:r>
              <w:rPr>
                <w:rFonts w:eastAsia="仿宋"/>
                <w:bCs/>
                <w:color w:val="000000"/>
                <w:sz w:val="24"/>
              </w:rPr>
              <w:t>实训目的：长对话、篇章以及讲座演讲训练；学会作出预测的表达。</w:t>
            </w:r>
          </w:p>
          <w:p w14:paraId="7605420E">
            <w:pPr>
              <w:rPr>
                <w:rFonts w:eastAsia="仿宋"/>
                <w:sz w:val="24"/>
                <w:szCs w:val="24"/>
              </w:rPr>
            </w:pPr>
            <w:r>
              <w:rPr>
                <w:rFonts w:eastAsia="仿宋"/>
                <w:bCs/>
                <w:color w:val="000000"/>
                <w:sz w:val="24"/>
              </w:rPr>
              <w:t>实训内容：领会长对话的听力技巧；</w:t>
            </w:r>
            <w:r>
              <w:rPr>
                <w:rFonts w:eastAsia="仿宋"/>
                <w:color w:val="000000"/>
                <w:sz w:val="24"/>
              </w:rPr>
              <w:t>借助语言特征理解听力材料；分析</w:t>
            </w:r>
            <w:r>
              <w:rPr>
                <w:rFonts w:eastAsia="仿宋"/>
                <w:bCs/>
                <w:color w:val="000000"/>
                <w:sz w:val="24"/>
              </w:rPr>
              <w:t>讲座演讲</w:t>
            </w:r>
            <w:r>
              <w:rPr>
                <w:rFonts w:eastAsia="仿宋"/>
                <w:color w:val="000000"/>
                <w:sz w:val="24"/>
              </w:rPr>
              <w:t>及篇章听力中说话人的观点、态度；话题讨论：</w:t>
            </w:r>
            <w:r>
              <w:rPr>
                <w:rFonts w:hint="eastAsia" w:eastAsia="仿宋"/>
                <w:color w:val="000000"/>
                <w:sz w:val="24"/>
              </w:rPr>
              <w:t>领导者还是追随者？</w:t>
            </w:r>
          </w:p>
        </w:tc>
        <w:tc>
          <w:tcPr>
            <w:tcW w:w="1134" w:type="dxa"/>
            <w:gridSpan w:val="3"/>
            <w:shd w:val="clear" w:color="auto" w:fill="auto"/>
            <w:vAlign w:val="center"/>
          </w:tcPr>
          <w:p w14:paraId="766F4001">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shd w:val="clear" w:color="auto" w:fill="FFFFFF"/>
            <w:vAlign w:val="center"/>
          </w:tcPr>
          <w:p w14:paraId="2C38C7EB">
            <w:pPr>
              <w:jc w:val="center"/>
              <w:rPr>
                <w:rFonts w:ascii="仿宋" w:hAnsi="仿宋" w:eastAsia="仿宋" w:cs="仿宋"/>
                <w:sz w:val="24"/>
                <w:szCs w:val="24"/>
              </w:rPr>
            </w:pPr>
            <w:r>
              <w:rPr>
                <w:rFonts w:eastAsia="仿宋"/>
                <w:color w:val="000000"/>
                <w:sz w:val="24"/>
                <w:szCs w:val="24"/>
              </w:rPr>
              <w:t>4</w:t>
            </w:r>
          </w:p>
        </w:tc>
      </w:tr>
      <w:tr w14:paraId="4C30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0BB9DAD3">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0C10A6C8">
            <w:pPr>
              <w:ind w:left="105" w:hanging="105" w:hangingChars="50"/>
            </w:pPr>
            <w:r>
              <w:t>实训三</w:t>
            </w:r>
            <w:r>
              <w:rPr>
                <w:rFonts w:hint="eastAsia"/>
              </w:rPr>
              <w:t>:</w:t>
            </w:r>
            <w:r>
              <w:t xml:space="preserve"> Role-playing an interview about</w:t>
            </w:r>
            <w:r>
              <w:rPr>
                <w:rFonts w:hint="eastAsia"/>
              </w:rPr>
              <w:t xml:space="preserve"> </w:t>
            </w:r>
            <w:r>
              <w:t>China’s poverty alleviation and rural</w:t>
            </w:r>
            <w:r>
              <w:rPr>
                <w:rFonts w:hint="eastAsia"/>
              </w:rPr>
              <w:t xml:space="preserve"> </w:t>
            </w:r>
            <w:r>
              <w:t xml:space="preserve">revitalization </w:t>
            </w:r>
          </w:p>
          <w:p w14:paraId="78B050E0">
            <w:pPr>
              <w:ind w:left="420" w:hanging="420" w:hangingChars="200"/>
            </w:pPr>
            <w:r>
              <w:t>实训目的: An effective interview about China’s poverty alleviation</w:t>
            </w:r>
          </w:p>
          <w:p w14:paraId="4639B594">
            <w:pPr>
              <w:rPr>
                <w:rFonts w:eastAsia="仿宋"/>
                <w:color w:val="000000"/>
                <w:sz w:val="24"/>
                <w:szCs w:val="24"/>
              </w:rPr>
            </w:pPr>
            <w:r>
              <w:t>实训内容： First, comprehensive preparation is key. Second, the interview should start with an engaging introduction, followed by a well-organized question answer session, and end with a concise summary. Third, appropriate language use matters. Fourth, avoiding culture-specific references that might cause confusion</w:t>
            </w:r>
            <w:r>
              <w:rPr>
                <w:rFonts w:hint="eastAsia" w:eastAsia="仿宋"/>
                <w:color w:val="000000"/>
                <w:sz w:val="24"/>
                <w:szCs w:val="24"/>
              </w:rPr>
              <w:t>.</w:t>
            </w:r>
          </w:p>
          <w:p w14:paraId="3C7785F3">
            <w:pPr>
              <w:rPr>
                <w:rFonts w:eastAsia="仿宋"/>
                <w:bCs/>
                <w:color w:val="000000"/>
                <w:sz w:val="24"/>
                <w:szCs w:val="24"/>
              </w:rPr>
            </w:pPr>
            <w:r>
              <w:rPr>
                <w:rFonts w:hint="eastAsia" w:eastAsia="仿宋"/>
                <w:bCs/>
                <w:color w:val="000000"/>
                <w:sz w:val="24"/>
                <w:szCs w:val="24"/>
              </w:rPr>
              <w:t xml:space="preserve">Some tips for </w:t>
            </w:r>
            <w:r>
              <w:rPr>
                <w:rFonts w:eastAsia="仿宋"/>
                <w:bCs/>
                <w:color w:val="000000"/>
                <w:sz w:val="24"/>
                <w:szCs w:val="24"/>
              </w:rPr>
              <w:t>interviewing:</w:t>
            </w:r>
            <w:r>
              <w:t xml:space="preserve"> </w:t>
            </w:r>
            <w:r>
              <w:rPr>
                <w:rFonts w:eastAsia="仿宋"/>
                <w:bCs/>
                <w:color w:val="000000"/>
                <w:sz w:val="24"/>
                <w:szCs w:val="24"/>
              </w:rPr>
              <w:t xml:space="preserve">Content; Structure; Language; Communication. </w:t>
            </w:r>
          </w:p>
        </w:tc>
        <w:tc>
          <w:tcPr>
            <w:tcW w:w="1134" w:type="dxa"/>
            <w:gridSpan w:val="3"/>
            <w:shd w:val="clear" w:color="auto" w:fill="auto"/>
            <w:vAlign w:val="center"/>
          </w:tcPr>
          <w:p w14:paraId="484906F8">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shd w:val="clear" w:color="auto" w:fill="FFFFFF"/>
            <w:vAlign w:val="center"/>
          </w:tcPr>
          <w:p w14:paraId="3BAE101B">
            <w:pPr>
              <w:jc w:val="center"/>
              <w:rPr>
                <w:rFonts w:ascii="仿宋" w:hAnsi="仿宋" w:eastAsia="仿宋" w:cs="仿宋"/>
                <w:sz w:val="24"/>
                <w:szCs w:val="24"/>
              </w:rPr>
            </w:pPr>
            <w:r>
              <w:rPr>
                <w:rFonts w:hint="eastAsia" w:eastAsia="仿宋"/>
                <w:color w:val="000000"/>
                <w:sz w:val="24"/>
                <w:szCs w:val="24"/>
              </w:rPr>
              <w:t>1</w:t>
            </w:r>
          </w:p>
        </w:tc>
      </w:tr>
      <w:tr w14:paraId="5D56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1A4FC0E3">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57DB1915">
            <w:pPr>
              <w:ind w:firstLine="48" w:firstLineChars="20"/>
              <w:rPr>
                <w:color w:val="000000"/>
              </w:rPr>
            </w:pPr>
            <w:r>
              <w:rPr>
                <w:rFonts w:eastAsia="仿宋"/>
                <w:color w:val="000000"/>
                <w:sz w:val="24"/>
              </w:rPr>
              <w:t xml:space="preserve">实训四 Unit </w:t>
            </w:r>
            <w:r>
              <w:rPr>
                <w:rFonts w:hint="eastAsia" w:eastAsia="仿宋"/>
                <w:color w:val="000000"/>
                <w:sz w:val="24"/>
              </w:rPr>
              <w:t xml:space="preserve">6 </w:t>
            </w:r>
            <w:r>
              <w:rPr>
                <w:rFonts w:hint="eastAsia"/>
                <w:color w:val="000000"/>
              </w:rPr>
              <w:t>Harmony Between Humanity and Nature</w:t>
            </w:r>
          </w:p>
          <w:p w14:paraId="4B0733A5">
            <w:pPr>
              <w:rPr>
                <w:rFonts w:eastAsia="仿宋"/>
                <w:color w:val="000000"/>
                <w:sz w:val="24"/>
              </w:rPr>
            </w:pPr>
            <w:r>
              <w:rPr>
                <w:color w:val="000000"/>
              </w:rPr>
              <w:t>《新时代大学进阶英语视听说教程(第3版)》</w:t>
            </w:r>
            <w:r>
              <w:rPr>
                <w:rFonts w:hint="eastAsia"/>
                <w:color w:val="000000"/>
              </w:rPr>
              <w:t>3</w:t>
            </w:r>
          </w:p>
          <w:p w14:paraId="7CC5FCE0">
            <w:pPr>
              <w:ind w:left="1200" w:hanging="1200" w:hangingChars="500"/>
              <w:rPr>
                <w:rFonts w:eastAsia="仿宋"/>
                <w:color w:val="000000"/>
                <w:sz w:val="24"/>
              </w:rPr>
            </w:pPr>
            <w:r>
              <w:rPr>
                <w:rFonts w:eastAsia="仿宋"/>
                <w:color w:val="000000"/>
                <w:sz w:val="24"/>
              </w:rPr>
              <w:t>实训目的：</w:t>
            </w:r>
            <w:r>
              <w:rPr>
                <w:rFonts w:eastAsia="仿宋"/>
                <w:bCs/>
                <w:color w:val="000000"/>
                <w:sz w:val="24"/>
              </w:rPr>
              <w:t>长对话、篇章以及讲座演讲训练；</w:t>
            </w:r>
            <w:r>
              <w:rPr>
                <w:rFonts w:eastAsia="仿宋"/>
                <w:color w:val="000000"/>
                <w:sz w:val="24"/>
              </w:rPr>
              <w:t>掌握表达做出承诺的常用短语与句型。</w:t>
            </w:r>
          </w:p>
          <w:p w14:paraId="64F71F8B">
            <w:pPr>
              <w:adjustRightInd w:val="0"/>
              <w:snapToGrid w:val="0"/>
              <w:ind w:left="1200" w:hanging="1200" w:hangingChars="500"/>
              <w:rPr>
                <w:rFonts w:ascii="仿宋" w:hAnsi="仿宋" w:eastAsia="仿宋" w:cs="仿宋"/>
                <w:bCs/>
                <w:sz w:val="24"/>
                <w:szCs w:val="24"/>
              </w:rPr>
            </w:pPr>
            <w:r>
              <w:rPr>
                <w:rFonts w:eastAsia="仿宋"/>
                <w:color w:val="000000"/>
                <w:sz w:val="24"/>
              </w:rPr>
              <w:t>实训内容：领会叙述型与解释型篇章材料的特点；借助对会话人关系的判断和文化背景知识来理解</w:t>
            </w:r>
            <w:r>
              <w:rPr>
                <w:rFonts w:eastAsia="仿宋"/>
                <w:bCs/>
                <w:color w:val="000000"/>
                <w:sz w:val="24"/>
              </w:rPr>
              <w:t>讲座演讲</w:t>
            </w:r>
            <w:r>
              <w:rPr>
                <w:rFonts w:eastAsia="仿宋"/>
                <w:color w:val="000000"/>
                <w:sz w:val="24"/>
              </w:rPr>
              <w:t>的内容；英语新闻报道的要素，听英语新闻时需要注意的重点；话题讨论：</w:t>
            </w:r>
            <w:r>
              <w:rPr>
                <w:rFonts w:hint="eastAsia" w:eastAsia="仿宋"/>
                <w:color w:val="000000"/>
                <w:sz w:val="24"/>
              </w:rPr>
              <w:t>动物园的利弊</w:t>
            </w:r>
            <w:r>
              <w:rPr>
                <w:rFonts w:eastAsia="仿宋"/>
                <w:color w:val="000000"/>
                <w:sz w:val="24"/>
              </w:rPr>
              <w:t>。</w:t>
            </w:r>
          </w:p>
        </w:tc>
        <w:tc>
          <w:tcPr>
            <w:tcW w:w="1134" w:type="dxa"/>
            <w:gridSpan w:val="3"/>
            <w:shd w:val="clear" w:color="auto" w:fill="auto"/>
            <w:vAlign w:val="center"/>
          </w:tcPr>
          <w:p w14:paraId="2B2129C6">
            <w:pPr>
              <w:adjustRightInd w:val="0"/>
              <w:snapToGrid w:val="0"/>
              <w:jc w:val="center"/>
              <w:rPr>
                <w:rFonts w:ascii="仿宋" w:hAnsi="仿宋" w:eastAsia="仿宋" w:cs="仿宋"/>
                <w:bCs/>
                <w:sz w:val="24"/>
                <w:szCs w:val="24"/>
              </w:rPr>
            </w:pPr>
            <w:r>
              <w:rPr>
                <w:rFonts w:eastAsia="仿宋"/>
                <w:kern w:val="0"/>
                <w:sz w:val="24"/>
              </w:rPr>
              <w:t>支撑课程目标1、2</w:t>
            </w:r>
            <w:r>
              <w:rPr>
                <w:rFonts w:hint="eastAsia" w:eastAsia="仿宋"/>
                <w:kern w:val="0"/>
                <w:sz w:val="24"/>
              </w:rPr>
              <w:t>、3</w:t>
            </w:r>
          </w:p>
        </w:tc>
        <w:tc>
          <w:tcPr>
            <w:tcW w:w="638" w:type="dxa"/>
            <w:shd w:val="clear" w:color="auto" w:fill="FFFFFF"/>
            <w:vAlign w:val="center"/>
          </w:tcPr>
          <w:p w14:paraId="1AC3AD17">
            <w:pPr>
              <w:adjustRightInd w:val="0"/>
              <w:snapToGrid w:val="0"/>
              <w:jc w:val="center"/>
              <w:rPr>
                <w:rFonts w:ascii="仿宋" w:hAnsi="仿宋" w:eastAsia="仿宋" w:cs="仿宋"/>
                <w:sz w:val="24"/>
                <w:szCs w:val="24"/>
              </w:rPr>
            </w:pPr>
            <w:r>
              <w:rPr>
                <w:rFonts w:eastAsia="仿宋"/>
                <w:kern w:val="0"/>
                <w:sz w:val="24"/>
              </w:rPr>
              <w:t>4</w:t>
            </w:r>
          </w:p>
        </w:tc>
      </w:tr>
      <w:tr w14:paraId="4941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7D84189">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563F0CE2">
            <w:pPr>
              <w:ind w:left="120" w:hanging="120" w:hangingChars="50"/>
              <w:rPr>
                <w:rFonts w:eastAsia="仿宋"/>
                <w:bCs/>
                <w:color w:val="000000"/>
                <w:sz w:val="24"/>
                <w:szCs w:val="24"/>
              </w:rPr>
            </w:pPr>
            <w:r>
              <w:rPr>
                <w:rFonts w:eastAsia="仿宋"/>
                <w:bCs/>
                <w:color w:val="000000"/>
                <w:sz w:val="24"/>
                <w:szCs w:val="24"/>
              </w:rPr>
              <w:t>实训五</w:t>
            </w:r>
            <w:r>
              <w:rPr>
                <w:rFonts w:hint="eastAsia" w:eastAsia="仿宋"/>
                <w:bCs/>
                <w:color w:val="000000"/>
                <w:sz w:val="24"/>
                <w:szCs w:val="24"/>
              </w:rPr>
              <w:t>:</w:t>
            </w:r>
            <w:r>
              <w:rPr>
                <w:rFonts w:eastAsia="仿宋"/>
                <w:bCs/>
                <w:color w:val="000000"/>
                <w:sz w:val="24"/>
                <w:szCs w:val="24"/>
              </w:rPr>
              <w:t xml:space="preserve"> Delivering an expository speech for</w:t>
            </w:r>
            <w:r>
              <w:rPr>
                <w:rFonts w:hint="eastAsia" w:eastAsia="仿宋"/>
                <w:bCs/>
                <w:color w:val="000000"/>
                <w:sz w:val="24"/>
                <w:szCs w:val="24"/>
              </w:rPr>
              <w:t xml:space="preserve"> </w:t>
            </w:r>
            <w:r>
              <w:rPr>
                <w:rFonts w:eastAsia="仿宋"/>
                <w:bCs/>
                <w:color w:val="000000"/>
                <w:sz w:val="24"/>
                <w:szCs w:val="24"/>
              </w:rPr>
              <w:t>an “Experience China: Hainan” study</w:t>
            </w:r>
            <w:r>
              <w:rPr>
                <w:rFonts w:hint="eastAsia" w:eastAsia="仿宋"/>
                <w:bCs/>
                <w:color w:val="000000"/>
                <w:sz w:val="24"/>
                <w:szCs w:val="24"/>
              </w:rPr>
              <w:t xml:space="preserve"> </w:t>
            </w:r>
            <w:r>
              <w:rPr>
                <w:rFonts w:eastAsia="仿宋"/>
                <w:bCs/>
                <w:color w:val="000000"/>
                <w:sz w:val="24"/>
                <w:szCs w:val="24"/>
              </w:rPr>
              <w:t xml:space="preserve">tour </w:t>
            </w:r>
          </w:p>
          <w:p w14:paraId="71D24042">
            <w:pPr>
              <w:ind w:left="120" w:hanging="120" w:hangingChars="50"/>
              <w:rPr>
                <w:rFonts w:eastAsia="仿宋"/>
                <w:bCs/>
                <w:color w:val="000000"/>
                <w:sz w:val="24"/>
                <w:szCs w:val="24"/>
              </w:rPr>
            </w:pPr>
            <w:r>
              <w:rPr>
                <w:rFonts w:eastAsia="仿宋"/>
                <w:bCs/>
                <w:color w:val="000000"/>
                <w:sz w:val="24"/>
                <w:szCs w:val="24"/>
              </w:rPr>
              <w:t>实训目的: To ensure good understanding from the audience</w:t>
            </w:r>
          </w:p>
          <w:p w14:paraId="340A2685">
            <w:pPr>
              <w:adjustRightInd w:val="0"/>
              <w:snapToGrid w:val="0"/>
              <w:ind w:left="120" w:hanging="120" w:hangingChars="50"/>
              <w:rPr>
                <w:rFonts w:eastAsia="仿宋"/>
                <w:bCs/>
                <w:color w:val="000000"/>
                <w:sz w:val="24"/>
                <w:szCs w:val="24"/>
              </w:rPr>
            </w:pPr>
            <w:r>
              <w:rPr>
                <w:rFonts w:eastAsia="仿宋"/>
                <w:bCs/>
                <w:color w:val="000000"/>
                <w:sz w:val="24"/>
                <w:szCs w:val="24"/>
              </w:rPr>
              <w:t>实训内容：</w:t>
            </w:r>
            <w:r>
              <w:rPr>
                <w:rFonts w:hint="eastAsia" w:eastAsia="仿宋"/>
                <w:bCs/>
                <w:color w:val="000000"/>
                <w:sz w:val="24"/>
                <w:szCs w:val="24"/>
              </w:rPr>
              <w:t>F</w:t>
            </w:r>
            <w:r>
              <w:rPr>
                <w:rFonts w:eastAsia="仿宋"/>
                <w:bCs/>
                <w:color w:val="000000"/>
                <w:sz w:val="24"/>
                <w:szCs w:val="24"/>
              </w:rPr>
              <w:t xml:space="preserve">irst select and organize the target messages based on the audience’s background knowledge about the issue. Another important consideration is how to present the selected messages. An engaging expository speech requires the effective use of public speaking skills. </w:t>
            </w:r>
            <w:bookmarkStart w:id="0" w:name="OLE_LINK2"/>
            <w:bookmarkStart w:id="1" w:name="OLE_LINK1"/>
          </w:p>
          <w:p w14:paraId="6AA6ADA2">
            <w:pPr>
              <w:ind w:left="120" w:hanging="120" w:hangingChars="50"/>
              <w:rPr>
                <w:rFonts w:eastAsia="仿宋"/>
                <w:bCs/>
                <w:color w:val="000000"/>
                <w:sz w:val="24"/>
                <w:szCs w:val="24"/>
              </w:rPr>
            </w:pPr>
            <w:r>
              <w:rPr>
                <w:rFonts w:hint="eastAsia" w:eastAsia="仿宋"/>
                <w:bCs/>
                <w:color w:val="000000"/>
                <w:sz w:val="24"/>
                <w:szCs w:val="24"/>
              </w:rPr>
              <w:t>Some tips for delivering an</w:t>
            </w:r>
            <w:r>
              <w:rPr>
                <w:rFonts w:eastAsia="仿宋"/>
                <w:bCs/>
                <w:color w:val="000000"/>
                <w:sz w:val="24"/>
                <w:szCs w:val="24"/>
              </w:rPr>
              <w:t xml:space="preserve"> expository speech</w:t>
            </w:r>
            <w:bookmarkEnd w:id="0"/>
            <w:bookmarkEnd w:id="1"/>
            <w:r>
              <w:rPr>
                <w:rFonts w:hint="eastAsia" w:eastAsia="仿宋"/>
                <w:bCs/>
                <w:color w:val="000000"/>
                <w:sz w:val="24"/>
                <w:szCs w:val="24"/>
              </w:rPr>
              <w:t xml:space="preserve">: </w:t>
            </w:r>
            <w:r>
              <w:rPr>
                <w:rFonts w:eastAsia="仿宋"/>
                <w:bCs/>
                <w:color w:val="000000"/>
                <w:sz w:val="24"/>
                <w:szCs w:val="24"/>
              </w:rPr>
              <w:t>Content;</w:t>
            </w:r>
          </w:p>
          <w:p w14:paraId="0E4406B6">
            <w:pPr>
              <w:ind w:left="120" w:hanging="120" w:hangingChars="50"/>
              <w:rPr>
                <w:rFonts w:eastAsia="仿宋"/>
                <w:bCs/>
                <w:color w:val="000000"/>
                <w:sz w:val="24"/>
                <w:szCs w:val="24"/>
              </w:rPr>
            </w:pPr>
            <w:r>
              <w:rPr>
                <w:rFonts w:eastAsia="仿宋"/>
                <w:bCs/>
                <w:color w:val="000000"/>
                <w:sz w:val="24"/>
                <w:szCs w:val="24"/>
              </w:rPr>
              <w:t>Structure; Audience connection; Language; Cultural sensitivity</w:t>
            </w:r>
            <w:r>
              <w:rPr>
                <w:rFonts w:hint="eastAsia" w:eastAsia="仿宋"/>
                <w:bCs/>
                <w:color w:val="000000"/>
                <w:sz w:val="24"/>
                <w:szCs w:val="24"/>
              </w:rPr>
              <w:t>.</w:t>
            </w:r>
          </w:p>
        </w:tc>
        <w:tc>
          <w:tcPr>
            <w:tcW w:w="1134" w:type="dxa"/>
            <w:gridSpan w:val="3"/>
            <w:shd w:val="clear" w:color="auto" w:fill="auto"/>
            <w:vAlign w:val="center"/>
          </w:tcPr>
          <w:p w14:paraId="360347C3">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shd w:val="clear" w:color="auto" w:fill="FFFFFF"/>
            <w:vAlign w:val="center"/>
          </w:tcPr>
          <w:p w14:paraId="303C19C3">
            <w:pPr>
              <w:jc w:val="center"/>
              <w:rPr>
                <w:rFonts w:ascii="仿宋" w:hAnsi="仿宋" w:eastAsia="仿宋" w:cs="仿宋"/>
                <w:sz w:val="24"/>
                <w:szCs w:val="24"/>
              </w:rPr>
            </w:pPr>
            <w:r>
              <w:rPr>
                <w:rFonts w:hint="eastAsia" w:eastAsia="仿宋"/>
                <w:color w:val="000000"/>
                <w:sz w:val="24"/>
                <w:szCs w:val="24"/>
              </w:rPr>
              <w:t>1</w:t>
            </w:r>
          </w:p>
        </w:tc>
      </w:tr>
      <w:tr w14:paraId="4002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27C7B46">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1EC79732">
            <w:pPr>
              <w:adjustRightInd w:val="0"/>
              <w:snapToGrid w:val="0"/>
              <w:rPr>
                <w:rFonts w:eastAsia="仿宋"/>
                <w:kern w:val="0"/>
                <w:sz w:val="24"/>
                <w:szCs w:val="24"/>
              </w:rPr>
            </w:pPr>
            <w:r>
              <w:rPr>
                <w:rFonts w:eastAsia="仿宋"/>
                <w:bCs/>
                <w:sz w:val="24"/>
                <w:szCs w:val="24"/>
              </w:rPr>
              <w:t>实训</w:t>
            </w:r>
            <w:r>
              <w:rPr>
                <w:rFonts w:hint="eastAsia" w:eastAsia="仿宋"/>
                <w:bCs/>
                <w:sz w:val="24"/>
                <w:szCs w:val="24"/>
              </w:rPr>
              <w:t>六</w:t>
            </w:r>
            <w:r>
              <w:rPr>
                <w:rFonts w:eastAsia="仿宋"/>
                <w:bCs/>
                <w:sz w:val="24"/>
                <w:szCs w:val="24"/>
              </w:rPr>
              <w:t xml:space="preserve"> </w:t>
            </w:r>
            <w:r>
              <w:rPr>
                <w:rFonts w:hint="eastAsia" w:eastAsia="仿宋"/>
                <w:bCs/>
                <w:sz w:val="24"/>
                <w:szCs w:val="24"/>
              </w:rPr>
              <w:t xml:space="preserve"> </w:t>
            </w:r>
            <w:r>
              <w:rPr>
                <w:rFonts w:eastAsia="仿宋"/>
                <w:bCs/>
                <w:sz w:val="24"/>
                <w:szCs w:val="24"/>
              </w:rPr>
              <w:t>Unit 6 Harmony Between Humanity and Nature</w:t>
            </w:r>
          </w:p>
          <w:p w14:paraId="17914F61">
            <w:pPr>
              <w:adjustRightInd w:val="0"/>
              <w:snapToGrid w:val="0"/>
              <w:ind w:left="1198" w:leftChars="456" w:hanging="240" w:hangingChars="100"/>
              <w:jc w:val="left"/>
              <w:rPr>
                <w:rFonts w:eastAsia="仿宋"/>
                <w:kern w:val="0"/>
                <w:sz w:val="24"/>
                <w:szCs w:val="24"/>
              </w:rPr>
            </w:pPr>
            <w:r>
              <w:rPr>
                <w:rFonts w:hint="eastAsia" w:eastAsia="仿宋"/>
                <w:kern w:val="0"/>
                <w:sz w:val="24"/>
                <w:szCs w:val="24"/>
              </w:rPr>
              <w:t>《新时代大学进阶英语视听说教程(第3版)》3</w:t>
            </w:r>
          </w:p>
          <w:p w14:paraId="4288DFA3">
            <w:pPr>
              <w:adjustRightInd w:val="0"/>
              <w:snapToGrid w:val="0"/>
              <w:ind w:left="1200" w:hanging="1200" w:hangingChars="500"/>
              <w:jc w:val="left"/>
              <w:rPr>
                <w:rFonts w:eastAsia="仿宋"/>
                <w:sz w:val="24"/>
                <w:szCs w:val="24"/>
              </w:rPr>
            </w:pPr>
            <w:r>
              <w:rPr>
                <w:rFonts w:eastAsia="仿宋"/>
                <w:kern w:val="0"/>
                <w:sz w:val="24"/>
                <w:szCs w:val="24"/>
              </w:rPr>
              <w:t>实训目的:</w:t>
            </w:r>
            <w:r>
              <w:rPr>
                <w:rFonts w:hint="eastAsia" w:eastAsia="仿宋"/>
                <w:kern w:val="0"/>
                <w:sz w:val="24"/>
                <w:szCs w:val="24"/>
              </w:rPr>
              <w:t xml:space="preserve"> </w:t>
            </w:r>
            <w:r>
              <w:rPr>
                <w:rFonts w:eastAsia="仿宋"/>
                <w:bCs/>
                <w:sz w:val="24"/>
                <w:szCs w:val="24"/>
              </w:rPr>
              <w:t>长对话、篇章以及新闻听力训练;学会</w:t>
            </w:r>
            <w:r>
              <w:rPr>
                <w:rFonts w:hint="eastAsia" w:eastAsia="仿宋"/>
                <w:bCs/>
                <w:sz w:val="24"/>
                <w:szCs w:val="24"/>
              </w:rPr>
              <w:t>如何</w:t>
            </w:r>
            <w:r>
              <w:rPr>
                <w:rFonts w:eastAsia="仿宋"/>
                <w:sz w:val="24"/>
                <w:szCs w:val="24"/>
              </w:rPr>
              <w:t>表达</w:t>
            </w:r>
            <w:r>
              <w:rPr>
                <w:rFonts w:hint="eastAsia" w:eastAsia="仿宋"/>
                <w:sz w:val="24"/>
                <w:szCs w:val="24"/>
              </w:rPr>
              <w:t>对他人观点的赞同与否</w:t>
            </w:r>
            <w:r>
              <w:rPr>
                <w:rFonts w:eastAsia="仿宋"/>
                <w:sz w:val="24"/>
                <w:szCs w:val="24"/>
              </w:rPr>
              <w:t>。</w:t>
            </w:r>
          </w:p>
          <w:p w14:paraId="1E987770">
            <w:pPr>
              <w:adjustRightInd w:val="0"/>
              <w:snapToGrid w:val="0"/>
              <w:ind w:left="1200" w:hanging="1200" w:hangingChars="500"/>
              <w:rPr>
                <w:rFonts w:ascii="仿宋" w:hAnsi="仿宋" w:eastAsia="仿宋" w:cs="仿宋"/>
                <w:bCs/>
                <w:sz w:val="24"/>
                <w:szCs w:val="24"/>
              </w:rPr>
            </w:pPr>
            <w:r>
              <w:rPr>
                <w:rFonts w:eastAsia="仿宋"/>
                <w:kern w:val="0"/>
                <w:sz w:val="24"/>
                <w:szCs w:val="24"/>
              </w:rPr>
              <w:t>实训内容：</w:t>
            </w:r>
            <w:r>
              <w:rPr>
                <w:rFonts w:eastAsia="仿宋"/>
                <w:sz w:val="24"/>
                <w:szCs w:val="24"/>
              </w:rPr>
              <w:t>领会听力材料题材的多样性；借助问题中的选项提示帮助理解听力材料；英语新闻语言表达的特点；话题讨论：</w:t>
            </w:r>
            <w:r>
              <w:rPr>
                <w:rFonts w:hint="eastAsia" w:eastAsia="仿宋"/>
                <w:sz w:val="24"/>
                <w:szCs w:val="24"/>
              </w:rPr>
              <w:t>工作场合的公平和平等</w:t>
            </w:r>
            <w:r>
              <w:rPr>
                <w:rFonts w:eastAsia="仿宋"/>
                <w:sz w:val="24"/>
                <w:szCs w:val="24"/>
              </w:rPr>
              <w:t>。</w:t>
            </w:r>
          </w:p>
        </w:tc>
        <w:tc>
          <w:tcPr>
            <w:tcW w:w="1134" w:type="dxa"/>
            <w:gridSpan w:val="3"/>
            <w:shd w:val="clear" w:color="auto" w:fill="auto"/>
            <w:vAlign w:val="center"/>
          </w:tcPr>
          <w:p w14:paraId="6563F42A">
            <w:pPr>
              <w:adjustRightInd w:val="0"/>
              <w:snapToGrid w:val="0"/>
              <w:jc w:val="center"/>
              <w:rPr>
                <w:rFonts w:ascii="仿宋" w:hAnsi="仿宋" w:eastAsia="仿宋" w:cs="仿宋"/>
                <w:bCs/>
                <w:sz w:val="24"/>
                <w:szCs w:val="24"/>
              </w:rPr>
            </w:pPr>
            <w:r>
              <w:rPr>
                <w:rFonts w:hint="eastAsia" w:ascii="仿宋" w:hAnsi="仿宋" w:eastAsia="仿宋" w:cs="仿宋"/>
                <w:bCs/>
                <w:sz w:val="24"/>
                <w:szCs w:val="24"/>
              </w:rPr>
              <w:t>支撑课程目标1、2</w:t>
            </w:r>
          </w:p>
        </w:tc>
        <w:tc>
          <w:tcPr>
            <w:tcW w:w="638" w:type="dxa"/>
            <w:shd w:val="clear" w:color="auto" w:fill="FFFFFF"/>
            <w:vAlign w:val="center"/>
          </w:tcPr>
          <w:p w14:paraId="648A62BD">
            <w:pPr>
              <w:adjustRightInd w:val="0"/>
              <w:snapToGrid w:val="0"/>
              <w:jc w:val="center"/>
              <w:rPr>
                <w:rFonts w:ascii="仿宋" w:hAnsi="仿宋" w:eastAsia="仿宋" w:cs="仿宋"/>
                <w:bCs/>
                <w:sz w:val="24"/>
                <w:szCs w:val="24"/>
              </w:rPr>
            </w:pPr>
            <w:r>
              <w:rPr>
                <w:rFonts w:ascii="仿宋" w:hAnsi="仿宋" w:eastAsia="仿宋" w:cs="仿宋"/>
                <w:bCs/>
                <w:sz w:val="24"/>
                <w:szCs w:val="24"/>
              </w:rPr>
              <w:t>1</w:t>
            </w:r>
          </w:p>
        </w:tc>
      </w:tr>
      <w:tr w14:paraId="26EE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748D1168">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26BB38A1">
            <w:pPr>
              <w:rPr>
                <w:rFonts w:eastAsia="仿宋"/>
                <w:color w:val="000000"/>
                <w:sz w:val="24"/>
              </w:rPr>
            </w:pPr>
            <w:r>
              <w:rPr>
                <w:rFonts w:eastAsia="仿宋"/>
                <w:bCs/>
                <w:color w:val="000000"/>
                <w:sz w:val="24"/>
              </w:rPr>
              <w:t xml:space="preserve">实训七 </w:t>
            </w:r>
            <w:r>
              <w:rPr>
                <w:rFonts w:hint="eastAsia"/>
                <w:szCs w:val="21"/>
              </w:rPr>
              <w:t>CET-6 真题训练与讲解</w:t>
            </w:r>
          </w:p>
          <w:p w14:paraId="01B8CD51">
            <w:pPr>
              <w:ind w:left="1200" w:hanging="1200" w:hangingChars="500"/>
              <w:rPr>
                <w:rFonts w:eastAsia="仿宋"/>
                <w:bCs/>
                <w:color w:val="000000"/>
                <w:sz w:val="24"/>
                <w:szCs w:val="24"/>
              </w:rPr>
            </w:pPr>
            <w:r>
              <w:rPr>
                <w:rFonts w:eastAsia="仿宋"/>
                <w:color w:val="000000"/>
                <w:sz w:val="24"/>
              </w:rPr>
              <w:t>实训目的:</w:t>
            </w:r>
            <w:r>
              <w:rPr>
                <w:rFonts w:eastAsia="仿宋"/>
                <w:bCs/>
                <w:color w:val="000000"/>
                <w:sz w:val="24"/>
                <w:szCs w:val="24"/>
              </w:rPr>
              <w:t>长对话、篇章以及新闻听力训练</w:t>
            </w:r>
          </w:p>
          <w:p w14:paraId="0DDBE7B5">
            <w:pPr>
              <w:adjustRightInd w:val="0"/>
              <w:snapToGrid w:val="0"/>
              <w:ind w:left="1200" w:hanging="1200" w:hangingChars="500"/>
              <w:rPr>
                <w:rFonts w:eastAsia="仿宋"/>
                <w:color w:val="000000"/>
                <w:sz w:val="24"/>
                <w:szCs w:val="24"/>
              </w:rPr>
            </w:pPr>
            <w:r>
              <w:rPr>
                <w:rFonts w:eastAsia="仿宋"/>
                <w:color w:val="000000"/>
                <w:sz w:val="24"/>
                <w:szCs w:val="24"/>
              </w:rPr>
              <w:t>实训内容：</w:t>
            </w:r>
            <w:r>
              <w:rPr>
                <w:rFonts w:eastAsia="仿宋"/>
                <w:color w:val="000000"/>
                <w:sz w:val="24"/>
              </w:rPr>
              <w:t>领会听力材料题材的多样性；借助问题中的选项提示帮助理解听力材料；英语新闻语言表达的特点</w:t>
            </w:r>
          </w:p>
        </w:tc>
        <w:tc>
          <w:tcPr>
            <w:tcW w:w="1134" w:type="dxa"/>
            <w:gridSpan w:val="3"/>
            <w:shd w:val="clear" w:color="auto" w:fill="auto"/>
            <w:vAlign w:val="center"/>
          </w:tcPr>
          <w:p w14:paraId="0EBDCE2B">
            <w:pPr>
              <w:jc w:val="center"/>
              <w:rPr>
                <w:rFonts w:ascii="仿宋" w:hAnsi="仿宋" w:eastAsia="仿宋" w:cs="仿宋"/>
                <w:bCs/>
                <w:sz w:val="24"/>
                <w:szCs w:val="24"/>
              </w:rPr>
            </w:pPr>
            <w:r>
              <w:rPr>
                <w:rFonts w:eastAsia="仿宋"/>
                <w:kern w:val="0"/>
                <w:sz w:val="24"/>
              </w:rPr>
              <w:t>支撑课程目标1、2</w:t>
            </w:r>
            <w:r>
              <w:rPr>
                <w:rFonts w:hint="eastAsia" w:eastAsia="仿宋"/>
                <w:kern w:val="0"/>
                <w:sz w:val="24"/>
              </w:rPr>
              <w:t>、3</w:t>
            </w:r>
          </w:p>
        </w:tc>
        <w:tc>
          <w:tcPr>
            <w:tcW w:w="638" w:type="dxa"/>
            <w:shd w:val="clear" w:color="auto" w:fill="FFFFFF"/>
            <w:vAlign w:val="center"/>
          </w:tcPr>
          <w:p w14:paraId="139DFE89">
            <w:pPr>
              <w:jc w:val="center"/>
              <w:rPr>
                <w:rFonts w:ascii="仿宋" w:hAnsi="仿宋" w:eastAsia="仿宋" w:cs="仿宋"/>
                <w:sz w:val="24"/>
                <w:szCs w:val="24"/>
              </w:rPr>
            </w:pPr>
            <w:r>
              <w:rPr>
                <w:rFonts w:hint="eastAsia" w:ascii="仿宋" w:hAnsi="仿宋" w:eastAsia="仿宋" w:cs="仿宋"/>
                <w:sz w:val="24"/>
                <w:szCs w:val="24"/>
              </w:rPr>
              <w:t>4</w:t>
            </w:r>
          </w:p>
        </w:tc>
      </w:tr>
      <w:tr w14:paraId="14B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068F91D">
            <w:pPr>
              <w:adjustRightInd w:val="0"/>
              <w:snapToGrid w:val="0"/>
              <w:spacing w:line="240" w:lineRule="atLeast"/>
              <w:jc w:val="center"/>
              <w:rPr>
                <w:rFonts w:ascii="仿宋" w:hAnsi="仿宋" w:eastAsia="仿宋" w:cs="仿宋"/>
                <w:sz w:val="24"/>
                <w:szCs w:val="24"/>
              </w:rPr>
            </w:pPr>
          </w:p>
        </w:tc>
        <w:tc>
          <w:tcPr>
            <w:tcW w:w="7134" w:type="dxa"/>
            <w:gridSpan w:val="15"/>
          </w:tcPr>
          <w:p w14:paraId="1A62BDF3">
            <w:pPr>
              <w:adjustRightInd w:val="0"/>
              <w:snapToGrid w:val="0"/>
              <w:jc w:val="center"/>
              <w:rPr>
                <w:rFonts w:ascii="仿宋" w:hAnsi="仿宋" w:eastAsia="仿宋" w:cs="仿宋"/>
                <w:bCs/>
                <w:sz w:val="24"/>
                <w:szCs w:val="24"/>
              </w:rPr>
            </w:pPr>
            <w:r>
              <w:rPr>
                <w:rFonts w:hint="eastAsia" w:ascii="仿宋" w:hAnsi="仿宋" w:eastAsia="仿宋" w:cs="仿宋"/>
                <w:bCs/>
                <w:sz w:val="24"/>
                <w:szCs w:val="24"/>
              </w:rPr>
              <w:t>合计</w:t>
            </w:r>
          </w:p>
        </w:tc>
        <w:tc>
          <w:tcPr>
            <w:tcW w:w="638" w:type="dxa"/>
            <w:shd w:val="clear" w:color="auto" w:fill="FFFFFF"/>
            <w:vAlign w:val="center"/>
          </w:tcPr>
          <w:p w14:paraId="654F3DBC">
            <w:pPr>
              <w:adjustRightInd w:val="0"/>
              <w:snapToGrid w:val="0"/>
              <w:jc w:val="center"/>
              <w:rPr>
                <w:rFonts w:ascii="仿宋" w:hAnsi="仿宋" w:eastAsia="仿宋" w:cs="仿宋"/>
                <w:sz w:val="24"/>
                <w:szCs w:val="24"/>
              </w:rPr>
            </w:pPr>
            <w:r>
              <w:rPr>
                <w:rFonts w:hint="eastAsia" w:ascii="仿宋" w:hAnsi="仿宋" w:eastAsia="仿宋" w:cs="仿宋"/>
                <w:sz w:val="24"/>
                <w:szCs w:val="24"/>
              </w:rPr>
              <w:t>1</w:t>
            </w:r>
            <w:r>
              <w:rPr>
                <w:rFonts w:ascii="仿宋" w:hAnsi="仿宋" w:eastAsia="仿宋" w:cs="仿宋"/>
                <w:sz w:val="24"/>
                <w:szCs w:val="24"/>
              </w:rPr>
              <w:t>6</w:t>
            </w:r>
          </w:p>
        </w:tc>
      </w:tr>
      <w:tr w14:paraId="7A0E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88" w:hRule="atLeast"/>
        </w:trPr>
        <w:tc>
          <w:tcPr>
            <w:tcW w:w="1376" w:type="dxa"/>
            <w:vMerge w:val="restart"/>
            <w:shd w:val="clear" w:color="auto" w:fill="FFFFFF"/>
            <w:vAlign w:val="center"/>
          </w:tcPr>
          <w:p w14:paraId="49057AB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H</w:t>
            </w:r>
          </w:p>
          <w:p w14:paraId="4907219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实践内容（含教育实习、见习、研习，专业实习、毕业论文或毕业设计等）</w:t>
            </w:r>
          </w:p>
        </w:tc>
        <w:tc>
          <w:tcPr>
            <w:tcW w:w="6000" w:type="dxa"/>
            <w:gridSpan w:val="12"/>
            <w:tcBorders>
              <w:bottom w:val="single" w:color="auto" w:sz="4" w:space="0"/>
            </w:tcBorders>
            <w:vAlign w:val="center"/>
          </w:tcPr>
          <w:p w14:paraId="2F2B95A8">
            <w:pPr>
              <w:adjustRightInd w:val="0"/>
              <w:snapToGrid w:val="0"/>
              <w:jc w:val="center"/>
              <w:rPr>
                <w:rFonts w:ascii="仿宋" w:hAnsi="仿宋" w:eastAsia="仿宋" w:cs="仿宋"/>
                <w:sz w:val="24"/>
                <w:szCs w:val="24"/>
              </w:rPr>
            </w:pPr>
            <w:r>
              <w:rPr>
                <w:rFonts w:hint="eastAsia" w:ascii="仿宋" w:hAnsi="仿宋" w:eastAsia="仿宋" w:cs="仿宋"/>
                <w:sz w:val="24"/>
                <w:szCs w:val="24"/>
              </w:rPr>
              <w:t>实践主要内容和要求</w:t>
            </w:r>
          </w:p>
        </w:tc>
        <w:tc>
          <w:tcPr>
            <w:tcW w:w="1134" w:type="dxa"/>
            <w:gridSpan w:val="3"/>
            <w:vAlign w:val="center"/>
          </w:tcPr>
          <w:p w14:paraId="1953BB6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50E1274E">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vAlign w:val="center"/>
          </w:tcPr>
          <w:p w14:paraId="31C965D2">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时长</w:t>
            </w:r>
          </w:p>
          <w:p w14:paraId="28614CBD">
            <w:pPr>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分配</w:t>
            </w:r>
          </w:p>
        </w:tc>
      </w:tr>
      <w:tr w14:paraId="52FC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087" w:hRule="atLeast"/>
        </w:trPr>
        <w:tc>
          <w:tcPr>
            <w:tcW w:w="1376" w:type="dxa"/>
            <w:vMerge w:val="continue"/>
            <w:shd w:val="clear" w:color="auto" w:fill="FFFFFF"/>
            <w:vAlign w:val="center"/>
          </w:tcPr>
          <w:p w14:paraId="7ECAB64E">
            <w:pPr>
              <w:adjustRightInd w:val="0"/>
              <w:snapToGrid w:val="0"/>
              <w:spacing w:line="240" w:lineRule="atLeast"/>
              <w:jc w:val="center"/>
              <w:rPr>
                <w:rFonts w:ascii="仿宋" w:hAnsi="仿宋" w:eastAsia="仿宋" w:cs="仿宋"/>
                <w:sz w:val="24"/>
                <w:szCs w:val="24"/>
              </w:rPr>
            </w:pPr>
          </w:p>
        </w:tc>
        <w:tc>
          <w:tcPr>
            <w:tcW w:w="6000" w:type="dxa"/>
            <w:gridSpan w:val="12"/>
            <w:tcBorders>
              <w:bottom w:val="single" w:color="auto" w:sz="4" w:space="0"/>
            </w:tcBorders>
            <w:vAlign w:val="center"/>
          </w:tcPr>
          <w:p w14:paraId="20DC6F8E">
            <w:pPr>
              <w:adjustRightInd w:val="0"/>
              <w:snapToGrid w:val="0"/>
              <w:jc w:val="center"/>
              <w:rPr>
                <w:rFonts w:ascii="仿宋" w:hAnsi="仿宋" w:eastAsia="仿宋" w:cs="仿宋"/>
                <w:sz w:val="24"/>
                <w:szCs w:val="24"/>
              </w:rPr>
            </w:pPr>
          </w:p>
        </w:tc>
        <w:tc>
          <w:tcPr>
            <w:tcW w:w="1134" w:type="dxa"/>
            <w:gridSpan w:val="3"/>
            <w:vAlign w:val="center"/>
          </w:tcPr>
          <w:p w14:paraId="2584AB65">
            <w:pPr>
              <w:adjustRightInd w:val="0"/>
              <w:snapToGrid w:val="0"/>
              <w:spacing w:line="240" w:lineRule="atLeast"/>
              <w:jc w:val="center"/>
              <w:textAlignment w:val="baseline"/>
              <w:rPr>
                <w:rFonts w:ascii="仿宋" w:hAnsi="仿宋" w:eastAsia="仿宋" w:cs="仿宋"/>
                <w:kern w:val="0"/>
                <w:sz w:val="24"/>
                <w:szCs w:val="24"/>
              </w:rPr>
            </w:pPr>
          </w:p>
        </w:tc>
        <w:tc>
          <w:tcPr>
            <w:tcW w:w="638" w:type="dxa"/>
            <w:vAlign w:val="center"/>
          </w:tcPr>
          <w:p w14:paraId="4ED2034F">
            <w:pPr>
              <w:adjustRightInd w:val="0"/>
              <w:snapToGrid w:val="0"/>
              <w:jc w:val="center"/>
              <w:rPr>
                <w:rFonts w:ascii="仿宋" w:hAnsi="仿宋" w:eastAsia="仿宋" w:cs="仿宋"/>
                <w:sz w:val="24"/>
                <w:szCs w:val="24"/>
              </w:rPr>
            </w:pPr>
          </w:p>
        </w:tc>
      </w:tr>
      <w:tr w14:paraId="473F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025" w:hRule="atLeast"/>
        </w:trPr>
        <w:tc>
          <w:tcPr>
            <w:tcW w:w="1376" w:type="dxa"/>
            <w:shd w:val="clear" w:color="auto" w:fill="FFFFFF"/>
            <w:vAlign w:val="center"/>
          </w:tcPr>
          <w:p w14:paraId="0F1B51D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I教学方法与教学方式</w:t>
            </w:r>
          </w:p>
        </w:tc>
        <w:tc>
          <w:tcPr>
            <w:tcW w:w="7772" w:type="dxa"/>
            <w:gridSpan w:val="16"/>
            <w:tcBorders>
              <w:bottom w:val="single" w:color="auto" w:sz="4" w:space="0"/>
            </w:tcBorders>
            <w:vAlign w:val="center"/>
          </w:tcPr>
          <w:p w14:paraId="161397CB">
            <w:pPr>
              <w:adjustRightInd w:val="0"/>
              <w:snapToGrid w:val="0"/>
              <w:jc w:val="left"/>
              <w:rPr>
                <w:rFonts w:eastAsia="仿宋" w:cs="仿宋"/>
                <w:sz w:val="24"/>
                <w:lang w:bidi="ar"/>
              </w:rPr>
            </w:pPr>
            <w:r>
              <w:rPr>
                <w:rFonts w:hint="eastAsia" w:eastAsia="仿宋" w:cs="仿宋"/>
                <w:sz w:val="24"/>
                <w:lang w:bidi="ar"/>
              </w:rPr>
              <w:t>1</w:t>
            </w:r>
            <w:r>
              <w:rPr>
                <w:rFonts w:eastAsia="仿宋" w:cs="仿宋"/>
                <w:sz w:val="24"/>
                <w:lang w:bidi="ar"/>
              </w:rPr>
              <w:t xml:space="preserve">0. </w:t>
            </w:r>
            <w:r>
              <w:rPr>
                <w:rFonts w:hint="eastAsia" w:eastAsia="仿宋" w:cs="仿宋"/>
                <w:sz w:val="24"/>
                <w:lang w:bidi="ar"/>
              </w:rPr>
              <w:t>本课程采用线上线下混合式教学，注重自主学习意识和能力的培养，注重语言学习策略的综合应用。线上教学利用等超星平台自建课程资源，线下教学注重多种不同的实践教学手段，加强课堂师生互动、生生互动，提高学生学习英语的兴趣。</w:t>
            </w:r>
          </w:p>
          <w:p w14:paraId="0E68F444">
            <w:pPr>
              <w:adjustRightInd w:val="0"/>
              <w:snapToGrid w:val="0"/>
              <w:jc w:val="left"/>
              <w:rPr>
                <w:rFonts w:eastAsia="仿宋" w:cs="仿宋"/>
                <w:sz w:val="24"/>
                <w:lang w:bidi="ar"/>
              </w:rPr>
            </w:pPr>
            <w:r>
              <w:rPr>
                <w:rFonts w:eastAsia="仿宋" w:cs="仿宋"/>
                <w:sz w:val="24"/>
                <w:lang w:bidi="ar"/>
              </w:rPr>
              <w:t xml:space="preserve">11. </w:t>
            </w:r>
            <w:r>
              <w:rPr>
                <w:rFonts w:hint="eastAsia" w:eastAsia="仿宋" w:cs="仿宋"/>
                <w:sz w:val="24"/>
                <w:lang w:bidi="ar"/>
              </w:rPr>
              <w:t>开通在线课程实时答疑服务，达到与学生及时沟通、交流的目的，能及时答疑解惑，将课堂教学延伸到课外辅导。</w:t>
            </w:r>
          </w:p>
          <w:p w14:paraId="7A186B0E">
            <w:pPr>
              <w:adjustRightInd w:val="0"/>
              <w:snapToGrid w:val="0"/>
              <w:jc w:val="left"/>
              <w:rPr>
                <w:rFonts w:eastAsia="仿宋" w:cs="仿宋"/>
                <w:sz w:val="24"/>
                <w:lang w:bidi="ar"/>
              </w:rPr>
            </w:pPr>
            <w:r>
              <w:rPr>
                <w:rFonts w:hint="eastAsia" w:eastAsia="仿宋" w:cs="仿宋"/>
                <w:sz w:val="24"/>
                <w:lang w:bidi="ar"/>
              </w:rPr>
              <w:t>12. 主要方式：</w:t>
            </w:r>
          </w:p>
          <w:p w14:paraId="62657403">
            <w:pPr>
              <w:adjustRightInd w:val="0"/>
              <w:snapToGrid w:val="0"/>
              <w:ind w:firstLine="480" w:firstLineChars="200"/>
              <w:rPr>
                <w:rFonts w:ascii="Times New Roman" w:hAnsi="Times New Roman" w:eastAsia="仿宋" w:cs="Times New Roman"/>
                <w:sz w:val="24"/>
              </w:rPr>
            </w:pPr>
            <w:r>
              <w:rPr>
                <w:rFonts w:ascii="Times New Roman" w:hAnsi="Times New Roman" w:eastAsia="仿宋" w:cs="Wingdings"/>
                <w:sz w:val="24"/>
                <w:lang w:bidi="ar"/>
              </w:rPr>
              <w:sym w:font="Wingdings" w:char="00FE"/>
            </w:r>
            <w:r>
              <w:rPr>
                <w:rFonts w:hint="eastAsia" w:ascii="Times New Roman" w:hAnsi="Times New Roman" w:eastAsia="仿宋" w:cs="仿宋"/>
                <w:sz w:val="24"/>
                <w:lang w:bidi="ar"/>
              </w:rPr>
              <w:t>讲授</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FE"/>
            </w:r>
            <w:r>
              <w:rPr>
                <w:rFonts w:hint="eastAsia" w:ascii="Times New Roman" w:hAnsi="Times New Roman" w:eastAsia="仿宋" w:cs="仿宋"/>
                <w:sz w:val="24"/>
                <w:lang w:bidi="ar"/>
              </w:rPr>
              <w:t>网络学习</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FE"/>
            </w:r>
            <w:r>
              <w:rPr>
                <w:rFonts w:hint="eastAsia" w:ascii="Times New Roman" w:hAnsi="Times New Roman" w:eastAsia="仿宋" w:cs="仿宋"/>
                <w:sz w:val="24"/>
                <w:lang w:bidi="ar"/>
              </w:rPr>
              <w:t>讨论或座谈</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问题导向学</w:t>
            </w:r>
            <w:r>
              <w:rPr>
                <w:rFonts w:ascii="Times New Roman" w:hAnsi="Times New Roman" w:eastAsia="仿宋" w:cs="Times New Roman"/>
                <w:sz w:val="24"/>
                <w:lang w:bidi="ar"/>
              </w:rPr>
              <w:t xml:space="preserve">  </w:t>
            </w:r>
          </w:p>
          <w:p w14:paraId="1368AC34">
            <w:pPr>
              <w:adjustRightInd w:val="0"/>
              <w:snapToGrid w:val="0"/>
              <w:ind w:firstLine="480" w:firstLineChars="200"/>
              <w:rPr>
                <w:rFonts w:ascii="Times New Roman" w:hAnsi="Times New Roman" w:eastAsia="仿宋" w:cs="Times New Roman"/>
                <w:sz w:val="24"/>
              </w:rPr>
            </w:pPr>
            <w:r>
              <w:rPr>
                <w:rFonts w:ascii="Times New Roman" w:hAnsi="Times New Roman" w:eastAsia="仿宋" w:cs="Wingdings"/>
                <w:sz w:val="24"/>
                <w:lang w:bidi="ar"/>
              </w:rPr>
              <w:sym w:font="Wingdings" w:char="00FE"/>
            </w:r>
            <w:r>
              <w:rPr>
                <w:rFonts w:hint="eastAsia" w:ascii="Times New Roman" w:hAnsi="Times New Roman" w:eastAsia="仿宋" w:cs="仿宋"/>
                <w:sz w:val="24"/>
                <w:lang w:bidi="ar"/>
              </w:rPr>
              <w:t>分组合作学习</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专题学习</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实作学习</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发表学习</w:t>
            </w:r>
            <w:r>
              <w:rPr>
                <w:rFonts w:ascii="Times New Roman" w:hAnsi="Times New Roman" w:eastAsia="仿宋" w:cs="Times New Roman"/>
                <w:sz w:val="24"/>
                <w:lang w:bidi="ar"/>
              </w:rPr>
              <w:t xml:space="preserve">  </w:t>
            </w:r>
          </w:p>
          <w:p w14:paraId="56444FB6">
            <w:pPr>
              <w:adjustRightInd w:val="0"/>
              <w:snapToGrid w:val="0"/>
              <w:jc w:val="left"/>
              <w:rPr>
                <w:rFonts w:ascii="仿宋" w:hAnsi="仿宋" w:eastAsia="仿宋" w:cs="仿宋"/>
                <w:kern w:val="0"/>
                <w:sz w:val="24"/>
                <w:szCs w:val="24"/>
              </w:rPr>
            </w:pP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实习</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A8"/>
            </w:r>
            <w:r>
              <w:rPr>
                <w:rFonts w:hint="eastAsia" w:ascii="Times New Roman" w:hAnsi="Times New Roman" w:eastAsia="仿宋" w:cs="仿宋"/>
                <w:sz w:val="24"/>
                <w:lang w:bidi="ar"/>
              </w:rPr>
              <w:t>参观访问</w:t>
            </w:r>
            <w:r>
              <w:rPr>
                <w:rFonts w:ascii="Times New Roman" w:hAnsi="Times New Roman" w:eastAsia="仿宋" w:cs="Times New Roman"/>
                <w:sz w:val="24"/>
                <w:lang w:bidi="ar"/>
              </w:rPr>
              <w:t xml:space="preserve">  </w:t>
            </w:r>
            <w:r>
              <w:rPr>
                <w:rFonts w:ascii="Times New Roman" w:hAnsi="Times New Roman" w:eastAsia="仿宋" w:cs="Wingdings"/>
                <w:sz w:val="24"/>
                <w:lang w:bidi="ar"/>
              </w:rPr>
              <w:sym w:font="Wingdings" w:char="00FE"/>
            </w:r>
            <w:r>
              <w:rPr>
                <w:rFonts w:hint="eastAsia" w:ascii="Times New Roman" w:hAnsi="Times New Roman" w:eastAsia="仿宋" w:cs="仿宋"/>
                <w:sz w:val="24"/>
                <w:lang w:bidi="ar"/>
              </w:rPr>
              <w:t>其它：</w:t>
            </w:r>
            <w:r>
              <w:rPr>
                <w:rFonts w:ascii="Times New Roman" w:hAnsi="Times New Roman" w:eastAsia="仿宋" w:cs="Times New Roman"/>
                <w:sz w:val="24"/>
                <w:lang w:bidi="ar"/>
              </w:rPr>
              <w:t>(</w:t>
            </w:r>
            <w:r>
              <w:rPr>
                <w:rFonts w:hint="eastAsia" w:ascii="Times New Roman" w:hAnsi="Times New Roman" w:eastAsia="仿宋" w:cs="仿宋"/>
                <w:sz w:val="24"/>
                <w:lang w:bidi="ar"/>
              </w:rPr>
              <w:t>如口头训练等</w:t>
            </w:r>
            <w:r>
              <w:rPr>
                <w:rFonts w:ascii="Times New Roman" w:hAnsi="Times New Roman" w:eastAsia="仿宋" w:cs="Times New Roman"/>
                <w:sz w:val="24"/>
                <w:lang w:bidi="ar"/>
              </w:rPr>
              <w:t>)</w:t>
            </w:r>
          </w:p>
        </w:tc>
      </w:tr>
      <w:tr w14:paraId="1601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08" w:hRule="atLeast"/>
        </w:trPr>
        <w:tc>
          <w:tcPr>
            <w:tcW w:w="1376" w:type="dxa"/>
            <w:shd w:val="clear" w:color="auto" w:fill="FFFFFF"/>
            <w:vAlign w:val="center"/>
          </w:tcPr>
          <w:p w14:paraId="0B1CAB2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J</w:t>
            </w:r>
          </w:p>
          <w:p w14:paraId="36CB6CD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教学条件</w:t>
            </w:r>
          </w:p>
          <w:p w14:paraId="649C132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需求</w:t>
            </w:r>
          </w:p>
        </w:tc>
        <w:tc>
          <w:tcPr>
            <w:tcW w:w="7772" w:type="dxa"/>
            <w:gridSpan w:val="16"/>
            <w:tcBorders>
              <w:bottom w:val="single" w:color="auto" w:sz="4" w:space="0"/>
            </w:tcBorders>
            <w:vAlign w:val="center"/>
          </w:tcPr>
          <w:p w14:paraId="651DF516">
            <w:pPr>
              <w:tabs>
                <w:tab w:val="left" w:pos="720"/>
              </w:tabs>
              <w:adjustRightInd w:val="0"/>
              <w:snapToGrid w:val="0"/>
              <w:spacing w:line="240" w:lineRule="atLeast"/>
              <w:rPr>
                <w:rFonts w:ascii="仿宋" w:hAnsi="仿宋" w:eastAsia="仿宋" w:cs="仿宋"/>
                <w:kern w:val="0"/>
                <w:sz w:val="24"/>
              </w:rPr>
            </w:pPr>
          </w:p>
          <w:p w14:paraId="79028496">
            <w:pPr>
              <w:tabs>
                <w:tab w:val="left" w:pos="720"/>
              </w:tabs>
              <w:adjustRightInd w:val="0"/>
              <w:snapToGrid w:val="0"/>
              <w:rPr>
                <w:rFonts w:ascii="仿宋" w:hAnsi="仿宋" w:eastAsia="仿宋" w:cs="仿宋"/>
                <w:kern w:val="0"/>
                <w:sz w:val="24"/>
              </w:rPr>
            </w:pPr>
            <w:r>
              <w:rPr>
                <w:rFonts w:hint="eastAsia" w:ascii="仿宋" w:hAnsi="仿宋" w:eastAsia="仿宋" w:cs="仿宋"/>
                <w:kern w:val="0"/>
                <w:sz w:val="24"/>
              </w:rPr>
              <w:t>多媒体教室；网络教学平台</w:t>
            </w:r>
          </w:p>
          <w:p w14:paraId="4347010E">
            <w:pPr>
              <w:adjustRightInd w:val="0"/>
              <w:snapToGrid w:val="0"/>
              <w:jc w:val="center"/>
              <w:rPr>
                <w:rFonts w:ascii="仿宋" w:hAnsi="仿宋" w:eastAsia="仿宋" w:cs="仿宋"/>
                <w:kern w:val="0"/>
                <w:sz w:val="24"/>
                <w:szCs w:val="24"/>
              </w:rPr>
            </w:pPr>
          </w:p>
        </w:tc>
      </w:tr>
      <w:tr w14:paraId="3C5A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65" w:hRule="atLeast"/>
        </w:trPr>
        <w:tc>
          <w:tcPr>
            <w:tcW w:w="1376" w:type="dxa"/>
            <w:vMerge w:val="restart"/>
            <w:vAlign w:val="center"/>
          </w:tcPr>
          <w:p w14:paraId="344B7F5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K</w:t>
            </w:r>
          </w:p>
          <w:p w14:paraId="0D328FE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943" w:type="dxa"/>
            <w:gridSpan w:val="3"/>
            <w:vMerge w:val="restart"/>
            <w:vAlign w:val="center"/>
          </w:tcPr>
          <w:p w14:paraId="2B1ACF0C">
            <w:pPr>
              <w:adjustRightInd w:val="0"/>
              <w:snapToGrid w:val="0"/>
              <w:rPr>
                <w:rFonts w:ascii="仿宋" w:hAnsi="仿宋" w:eastAsia="仿宋" w:cs="仿宋"/>
                <w:sz w:val="24"/>
                <w:szCs w:val="24"/>
              </w:rPr>
            </w:pPr>
            <w:r>
              <w:rPr>
                <w:rFonts w:hint="eastAsia" w:ascii="仿宋" w:hAnsi="仿宋" w:eastAsia="仿宋" w:cs="仿宋"/>
                <w:sz w:val="24"/>
                <w:szCs w:val="24"/>
              </w:rPr>
              <w:t>课程目标及评分占比</w:t>
            </w:r>
          </w:p>
        </w:tc>
        <w:tc>
          <w:tcPr>
            <w:tcW w:w="1943" w:type="dxa"/>
            <w:gridSpan w:val="2"/>
            <w:vMerge w:val="restart"/>
            <w:vAlign w:val="center"/>
          </w:tcPr>
          <w:p w14:paraId="0114E3B2">
            <w:pPr>
              <w:tabs>
                <w:tab w:val="left" w:pos="720"/>
              </w:tabs>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考核内容</w:t>
            </w:r>
          </w:p>
        </w:tc>
        <w:tc>
          <w:tcPr>
            <w:tcW w:w="3248" w:type="dxa"/>
            <w:gridSpan w:val="10"/>
            <w:tcBorders>
              <w:bottom w:val="single" w:color="auto" w:sz="4" w:space="0"/>
            </w:tcBorders>
            <w:vAlign w:val="center"/>
          </w:tcPr>
          <w:p w14:paraId="1E2D1DB7">
            <w:pPr>
              <w:adjustRightInd w:val="0"/>
              <w:snapToGrid w:val="0"/>
              <w:jc w:val="center"/>
              <w:rPr>
                <w:rFonts w:ascii="仿宋" w:hAnsi="仿宋" w:eastAsia="仿宋" w:cs="仿宋"/>
                <w:sz w:val="24"/>
                <w:szCs w:val="24"/>
              </w:rPr>
            </w:pPr>
            <w:r>
              <w:rPr>
                <w:rFonts w:hint="eastAsia" w:ascii="仿宋" w:hAnsi="仿宋" w:eastAsia="仿宋" w:cs="仿宋"/>
                <w:sz w:val="24"/>
                <w:szCs w:val="24"/>
              </w:rPr>
              <w:t>考核方式</w:t>
            </w:r>
          </w:p>
        </w:tc>
        <w:tc>
          <w:tcPr>
            <w:tcW w:w="638" w:type="dxa"/>
            <w:vMerge w:val="restart"/>
            <w:vAlign w:val="center"/>
          </w:tcPr>
          <w:p w14:paraId="43AD9C65">
            <w:pPr>
              <w:tabs>
                <w:tab w:val="left" w:pos="720"/>
              </w:tabs>
              <w:adjustRightInd w:val="0"/>
              <w:snapToGrid w:val="0"/>
              <w:jc w:val="center"/>
              <w:rPr>
                <w:rFonts w:ascii="仿宋" w:hAnsi="仿宋" w:eastAsia="仿宋" w:cs="仿宋"/>
                <w:sz w:val="24"/>
                <w:szCs w:val="24"/>
              </w:rPr>
            </w:pPr>
            <w:r>
              <w:rPr>
                <w:rFonts w:hint="eastAsia" w:ascii="仿宋" w:hAnsi="仿宋" w:eastAsia="仿宋" w:cs="仿宋"/>
                <w:sz w:val="24"/>
                <w:szCs w:val="24"/>
              </w:rPr>
              <w:t>课程分目标的</w:t>
            </w:r>
            <w:r>
              <w:rPr>
                <w:rFonts w:hint="eastAsia" w:ascii="仿宋" w:hAnsi="仿宋" w:eastAsia="仿宋" w:cs="仿宋"/>
                <w:sz w:val="24"/>
                <w:szCs w:val="24"/>
                <w:lang w:val="en-US" w:eastAsia="zh-CN"/>
              </w:rPr>
              <w:t>预期</w:t>
            </w:r>
            <w:r>
              <w:rPr>
                <w:rFonts w:hint="eastAsia" w:ascii="仿宋" w:hAnsi="仿宋" w:eastAsia="仿宋" w:cs="仿宋"/>
                <w:sz w:val="24"/>
                <w:szCs w:val="24"/>
              </w:rPr>
              <w:t>达成度</w:t>
            </w:r>
          </w:p>
        </w:tc>
      </w:tr>
      <w:tr w14:paraId="564D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65" w:hRule="atLeast"/>
        </w:trPr>
        <w:tc>
          <w:tcPr>
            <w:tcW w:w="1376" w:type="dxa"/>
            <w:vMerge w:val="continue"/>
            <w:vAlign w:val="center"/>
          </w:tcPr>
          <w:p w14:paraId="20A626B9">
            <w:pPr>
              <w:adjustRightInd w:val="0"/>
              <w:snapToGrid w:val="0"/>
              <w:spacing w:line="240" w:lineRule="atLeast"/>
              <w:jc w:val="center"/>
              <w:rPr>
                <w:rFonts w:ascii="仿宋" w:hAnsi="仿宋" w:eastAsia="仿宋" w:cs="仿宋"/>
                <w:sz w:val="24"/>
                <w:szCs w:val="24"/>
              </w:rPr>
            </w:pPr>
          </w:p>
        </w:tc>
        <w:tc>
          <w:tcPr>
            <w:tcW w:w="1943" w:type="dxa"/>
            <w:gridSpan w:val="3"/>
            <w:vMerge w:val="continue"/>
            <w:tcBorders>
              <w:bottom w:val="single" w:color="auto" w:sz="4" w:space="0"/>
            </w:tcBorders>
            <w:vAlign w:val="center"/>
          </w:tcPr>
          <w:p w14:paraId="4E46933B">
            <w:pPr>
              <w:adjustRightInd w:val="0"/>
              <w:snapToGrid w:val="0"/>
              <w:jc w:val="right"/>
              <w:rPr>
                <w:rFonts w:ascii="仿宋" w:hAnsi="仿宋" w:eastAsia="仿宋" w:cs="仿宋"/>
                <w:sz w:val="24"/>
                <w:szCs w:val="24"/>
              </w:rPr>
            </w:pPr>
          </w:p>
        </w:tc>
        <w:tc>
          <w:tcPr>
            <w:tcW w:w="1943" w:type="dxa"/>
            <w:gridSpan w:val="2"/>
            <w:vMerge w:val="continue"/>
            <w:tcBorders>
              <w:bottom w:val="single" w:color="auto" w:sz="4" w:space="0"/>
            </w:tcBorders>
            <w:vAlign w:val="center"/>
          </w:tcPr>
          <w:p w14:paraId="55682263">
            <w:pPr>
              <w:tabs>
                <w:tab w:val="left" w:pos="720"/>
              </w:tabs>
              <w:adjustRightInd w:val="0"/>
              <w:snapToGrid w:val="0"/>
              <w:jc w:val="center"/>
              <w:rPr>
                <w:rFonts w:ascii="仿宋" w:hAnsi="仿宋" w:eastAsia="仿宋" w:cs="仿宋"/>
                <w:sz w:val="24"/>
                <w:szCs w:val="24"/>
              </w:rPr>
            </w:pPr>
          </w:p>
        </w:tc>
        <w:tc>
          <w:tcPr>
            <w:tcW w:w="541" w:type="dxa"/>
            <w:gridSpan w:val="2"/>
            <w:tcBorders>
              <w:bottom w:val="single" w:color="auto" w:sz="4" w:space="0"/>
            </w:tcBorders>
            <w:vAlign w:val="center"/>
          </w:tcPr>
          <w:p w14:paraId="22DAA52F">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rPr>
              <w:t>线上</w:t>
            </w:r>
          </w:p>
          <w:p w14:paraId="6CC59C26">
            <w:pPr>
              <w:adjustRightInd w:val="0"/>
              <w:snapToGrid w:val="0"/>
              <w:jc w:val="center"/>
              <w:rPr>
                <w:rFonts w:ascii="仿宋" w:hAnsi="仿宋" w:eastAsia="仿宋" w:cs="仿宋"/>
                <w:sz w:val="24"/>
                <w:szCs w:val="24"/>
              </w:rPr>
            </w:pPr>
            <w:r>
              <w:rPr>
                <w:rFonts w:hint="eastAsia" w:ascii="Times New Roman" w:hAnsi="Times New Roman" w:cs="Times New Roman"/>
                <w:szCs w:val="21"/>
              </w:rPr>
              <w:t>学习</w:t>
            </w:r>
            <w:r>
              <w:rPr>
                <w:rFonts w:hint="eastAsia" w:ascii="Times New Roman" w:hAnsi="Times New Roman" w:cs="Times New Roman"/>
                <w:szCs w:val="21"/>
                <w:lang w:val="en-US" w:eastAsia="zh-CN"/>
              </w:rPr>
              <w:t>10</w:t>
            </w:r>
            <w:r>
              <w:rPr>
                <w:rFonts w:hint="eastAsia" w:ascii="Times New Roman" w:hAnsi="Times New Roman" w:cs="Times New Roman"/>
                <w:szCs w:val="21"/>
              </w:rPr>
              <w:t>%</w:t>
            </w:r>
          </w:p>
        </w:tc>
        <w:tc>
          <w:tcPr>
            <w:tcW w:w="541" w:type="dxa"/>
            <w:gridSpan w:val="2"/>
            <w:tcBorders>
              <w:bottom w:val="single" w:color="auto" w:sz="4" w:space="0"/>
            </w:tcBorders>
            <w:vAlign w:val="center"/>
          </w:tcPr>
          <w:p w14:paraId="1F30A1E1">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rPr>
              <w:t>课后</w:t>
            </w:r>
          </w:p>
          <w:p w14:paraId="74BB2B7D">
            <w:pPr>
              <w:adjustRightInd w:val="0"/>
              <w:snapToGrid w:val="0"/>
              <w:jc w:val="center"/>
              <w:rPr>
                <w:rFonts w:ascii="仿宋" w:hAnsi="仿宋" w:eastAsia="仿宋" w:cs="仿宋"/>
                <w:sz w:val="24"/>
                <w:szCs w:val="24"/>
              </w:rPr>
            </w:pPr>
            <w:r>
              <w:rPr>
                <w:rFonts w:hint="eastAsia" w:ascii="Times New Roman" w:hAnsi="Times New Roman" w:cs="Times New Roman"/>
                <w:szCs w:val="21"/>
              </w:rPr>
              <w:t>作业1</w:t>
            </w:r>
            <w:r>
              <w:rPr>
                <w:rFonts w:ascii="Times New Roman" w:hAnsi="Times New Roman" w:cs="Times New Roman"/>
                <w:szCs w:val="21"/>
              </w:rPr>
              <w:t>0</w:t>
            </w:r>
            <w:r>
              <w:rPr>
                <w:rFonts w:hint="eastAsia" w:ascii="Times New Roman" w:hAnsi="Times New Roman" w:cs="Times New Roman"/>
                <w:szCs w:val="21"/>
              </w:rPr>
              <w:t>%</w:t>
            </w:r>
          </w:p>
        </w:tc>
        <w:tc>
          <w:tcPr>
            <w:tcW w:w="541" w:type="dxa"/>
            <w:gridSpan w:val="2"/>
            <w:tcBorders>
              <w:bottom w:val="single" w:color="auto" w:sz="4" w:space="0"/>
            </w:tcBorders>
            <w:vAlign w:val="center"/>
          </w:tcPr>
          <w:p w14:paraId="0110220A">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rPr>
              <w:t>课堂</w:t>
            </w:r>
          </w:p>
          <w:p w14:paraId="3D8116DD">
            <w:pPr>
              <w:adjustRightInd w:val="0"/>
              <w:snapToGrid w:val="0"/>
              <w:jc w:val="center"/>
              <w:rPr>
                <w:rFonts w:ascii="仿宋" w:hAnsi="仿宋" w:eastAsia="仿宋" w:cs="仿宋"/>
                <w:sz w:val="24"/>
                <w:szCs w:val="24"/>
              </w:rPr>
            </w:pPr>
            <w:r>
              <w:rPr>
                <w:rFonts w:hint="eastAsia" w:ascii="Times New Roman" w:hAnsi="Times New Roman" w:cs="Times New Roman"/>
                <w:szCs w:val="21"/>
              </w:rPr>
              <w:t>出勤10%</w:t>
            </w:r>
          </w:p>
        </w:tc>
        <w:tc>
          <w:tcPr>
            <w:tcW w:w="541" w:type="dxa"/>
            <w:gridSpan w:val="2"/>
            <w:tcBorders>
              <w:bottom w:val="single" w:color="auto" w:sz="4" w:space="0"/>
            </w:tcBorders>
            <w:vAlign w:val="center"/>
          </w:tcPr>
          <w:p w14:paraId="1E2607CF">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rPr>
              <w:t>课堂</w:t>
            </w:r>
          </w:p>
          <w:p w14:paraId="36862D7D">
            <w:pPr>
              <w:adjustRightInd w:val="0"/>
              <w:snapToGrid w:val="0"/>
              <w:jc w:val="center"/>
              <w:rPr>
                <w:rFonts w:ascii="仿宋" w:hAnsi="仿宋" w:eastAsia="仿宋" w:cs="仿宋"/>
                <w:sz w:val="24"/>
                <w:szCs w:val="24"/>
              </w:rPr>
            </w:pPr>
            <w:r>
              <w:rPr>
                <w:rFonts w:hint="eastAsia" w:ascii="Times New Roman" w:hAnsi="Times New Roman" w:cs="Times New Roman"/>
                <w:szCs w:val="21"/>
              </w:rPr>
              <w:t>表现1</w:t>
            </w:r>
            <w:r>
              <w:rPr>
                <w:rFonts w:ascii="Times New Roman" w:hAnsi="Times New Roman" w:cs="Times New Roman"/>
                <w:szCs w:val="21"/>
              </w:rPr>
              <w:t>0</w:t>
            </w:r>
            <w:r>
              <w:rPr>
                <w:rFonts w:hint="eastAsia" w:ascii="Times New Roman" w:hAnsi="Times New Roman" w:cs="Times New Roman"/>
                <w:szCs w:val="21"/>
              </w:rPr>
              <w:t>%</w:t>
            </w:r>
          </w:p>
        </w:tc>
        <w:tc>
          <w:tcPr>
            <w:tcW w:w="542" w:type="dxa"/>
            <w:tcBorders>
              <w:bottom w:val="single" w:color="auto" w:sz="4" w:space="0"/>
            </w:tcBorders>
            <w:vAlign w:val="center"/>
          </w:tcPr>
          <w:p w14:paraId="138BC012">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rPr>
              <w:t>分组</w:t>
            </w:r>
          </w:p>
          <w:p w14:paraId="11AB793E">
            <w:pPr>
              <w:adjustRightInd w:val="0"/>
              <w:snapToGrid w:val="0"/>
              <w:jc w:val="center"/>
              <w:rPr>
                <w:rFonts w:ascii="仿宋" w:hAnsi="仿宋" w:eastAsia="仿宋" w:cs="仿宋"/>
                <w:sz w:val="24"/>
                <w:szCs w:val="24"/>
              </w:rPr>
            </w:pPr>
            <w:r>
              <w:rPr>
                <w:rFonts w:hint="eastAsia" w:ascii="Times New Roman" w:hAnsi="Times New Roman" w:cs="Times New Roman"/>
                <w:szCs w:val="21"/>
              </w:rPr>
              <w:t>任务</w:t>
            </w:r>
            <w:r>
              <w:rPr>
                <w:rFonts w:hint="eastAsia" w:ascii="Times New Roman" w:hAnsi="Times New Roman" w:cs="Times New Roman"/>
                <w:szCs w:val="21"/>
                <w:lang w:val="en-US" w:eastAsia="zh-CN"/>
              </w:rPr>
              <w:t>10</w:t>
            </w:r>
            <w:r>
              <w:rPr>
                <w:rFonts w:hint="eastAsia" w:ascii="Times New Roman" w:hAnsi="Times New Roman" w:cs="Times New Roman"/>
                <w:szCs w:val="21"/>
              </w:rPr>
              <w:t>%</w:t>
            </w:r>
          </w:p>
        </w:tc>
        <w:tc>
          <w:tcPr>
            <w:tcW w:w="542" w:type="dxa"/>
            <w:tcBorders>
              <w:bottom w:val="single" w:color="auto" w:sz="4" w:space="0"/>
            </w:tcBorders>
            <w:vAlign w:val="center"/>
          </w:tcPr>
          <w:p w14:paraId="6C602F1D">
            <w:pPr>
              <w:adjustRightInd w:val="0"/>
              <w:snapToGrid w:val="0"/>
              <w:jc w:val="center"/>
              <w:rPr>
                <w:rFonts w:hint="eastAsia" w:ascii="Times New Roman" w:hAnsi="Times New Roman" w:eastAsia="宋体" w:cs="宋体"/>
                <w:szCs w:val="21"/>
                <w:lang w:eastAsia="zh-CN"/>
              </w:rPr>
            </w:pPr>
            <w:r>
              <w:rPr>
                <w:rFonts w:hint="eastAsia" w:ascii="Times New Roman" w:hAnsi="Times New Roman" w:cs="宋体"/>
                <w:szCs w:val="21"/>
              </w:rPr>
              <w:t>期末考试</w:t>
            </w:r>
          </w:p>
          <w:p w14:paraId="05332910">
            <w:pPr>
              <w:adjustRightInd w:val="0"/>
              <w:snapToGrid w:val="0"/>
              <w:jc w:val="center"/>
              <w:rPr>
                <w:rFonts w:ascii="仿宋" w:hAnsi="仿宋" w:eastAsia="仿宋" w:cs="仿宋"/>
                <w:sz w:val="24"/>
                <w:szCs w:val="24"/>
              </w:rPr>
            </w:pPr>
            <w:r>
              <w:rPr>
                <w:rFonts w:hint="eastAsia" w:ascii="Times New Roman" w:hAnsi="Times New Roman" w:cs="宋体"/>
                <w:szCs w:val="21"/>
                <w:lang w:val="en-US" w:eastAsia="zh-CN"/>
              </w:rPr>
              <w:t>5</w:t>
            </w:r>
            <w:r>
              <w:rPr>
                <w:rFonts w:hint="eastAsia" w:ascii="Times New Roman" w:hAnsi="Times New Roman" w:cs="宋体"/>
                <w:szCs w:val="21"/>
              </w:rPr>
              <w:t>0%</w:t>
            </w:r>
          </w:p>
        </w:tc>
        <w:tc>
          <w:tcPr>
            <w:tcW w:w="638" w:type="dxa"/>
            <w:vMerge w:val="continue"/>
            <w:tcBorders>
              <w:bottom w:val="single" w:color="auto" w:sz="4" w:space="0"/>
            </w:tcBorders>
            <w:vAlign w:val="center"/>
          </w:tcPr>
          <w:p w14:paraId="4A525A7A">
            <w:pPr>
              <w:tabs>
                <w:tab w:val="left" w:pos="720"/>
              </w:tabs>
              <w:adjustRightInd w:val="0"/>
              <w:snapToGrid w:val="0"/>
              <w:jc w:val="center"/>
              <w:rPr>
                <w:rFonts w:ascii="仿宋" w:hAnsi="仿宋" w:eastAsia="仿宋" w:cs="仿宋"/>
                <w:sz w:val="24"/>
                <w:szCs w:val="24"/>
              </w:rPr>
            </w:pPr>
          </w:p>
        </w:tc>
      </w:tr>
      <w:tr w14:paraId="2AD2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344" w:hRule="atLeast"/>
        </w:trPr>
        <w:tc>
          <w:tcPr>
            <w:tcW w:w="1376" w:type="dxa"/>
            <w:vMerge w:val="continue"/>
            <w:vAlign w:val="center"/>
          </w:tcPr>
          <w:p w14:paraId="45885874">
            <w:pPr>
              <w:adjustRightInd w:val="0"/>
              <w:snapToGrid w:val="0"/>
              <w:spacing w:line="240" w:lineRule="atLeast"/>
              <w:jc w:val="center"/>
              <w:rPr>
                <w:rFonts w:ascii="仿宋" w:hAnsi="仿宋" w:eastAsia="仿宋" w:cs="仿宋"/>
                <w:sz w:val="24"/>
                <w:szCs w:val="24"/>
              </w:rPr>
            </w:pPr>
          </w:p>
        </w:tc>
        <w:tc>
          <w:tcPr>
            <w:tcW w:w="1943" w:type="dxa"/>
            <w:gridSpan w:val="3"/>
            <w:tcBorders>
              <w:bottom w:val="single" w:color="auto" w:sz="4" w:space="0"/>
            </w:tcBorders>
            <w:vAlign w:val="center"/>
          </w:tcPr>
          <w:p w14:paraId="372FA103">
            <w:pPr>
              <w:widowControl w:val="0"/>
              <w:spacing w:before="125"/>
              <w:ind w:right="23"/>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课程目标1</w:t>
            </w:r>
          </w:p>
          <w:p w14:paraId="164BB43D">
            <w:pPr>
              <w:widowControl w:val="0"/>
              <w:spacing w:before="125"/>
              <w:ind w:right="23"/>
              <w:jc w:val="center"/>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（55%）</w:t>
            </w:r>
          </w:p>
          <w:p w14:paraId="6BC7EBE8">
            <w:pPr>
              <w:adjustRightInd w:val="0"/>
              <w:snapToGrid w:val="0"/>
              <w:jc w:val="center"/>
              <w:rPr>
                <w:rFonts w:ascii="仿宋" w:hAnsi="仿宋" w:eastAsia="仿宋" w:cs="仿宋"/>
                <w:sz w:val="24"/>
                <w:szCs w:val="24"/>
              </w:rPr>
            </w:pPr>
          </w:p>
        </w:tc>
        <w:tc>
          <w:tcPr>
            <w:tcW w:w="1943" w:type="dxa"/>
            <w:gridSpan w:val="2"/>
            <w:vAlign w:val="center"/>
          </w:tcPr>
          <w:p w14:paraId="42A3DA77">
            <w:pPr>
              <w:adjustRightInd w:val="0"/>
              <w:snapToGrid w:val="0"/>
              <w:jc w:val="left"/>
              <w:rPr>
                <w:rFonts w:ascii="仿宋" w:hAnsi="仿宋" w:eastAsia="仿宋" w:cs="仿宋"/>
                <w:sz w:val="24"/>
                <w:szCs w:val="24"/>
              </w:rPr>
            </w:pPr>
            <w:r>
              <w:rPr>
                <w:rFonts w:hint="eastAsia" w:ascii="宋体" w:hAnsi="宋体" w:eastAsia="宋体" w:cs="宋体"/>
                <w:szCs w:val="21"/>
              </w:rPr>
              <w:t>掌握英语基础知识，具备听、说、读、写、译的全面能力</w:t>
            </w:r>
          </w:p>
        </w:tc>
        <w:tc>
          <w:tcPr>
            <w:tcW w:w="541" w:type="dxa"/>
            <w:gridSpan w:val="2"/>
            <w:vAlign w:val="center"/>
          </w:tcPr>
          <w:p w14:paraId="44B2286C">
            <w:pPr>
              <w:tabs>
                <w:tab w:val="left" w:pos="720"/>
              </w:tabs>
              <w:adjustRightInd w:val="0"/>
              <w:snapToGrid w:val="0"/>
              <w:jc w:val="center"/>
              <w:rPr>
                <w:rFonts w:ascii="仿宋" w:hAnsi="仿宋" w:eastAsia="仿宋" w:cs="仿宋"/>
                <w:sz w:val="24"/>
                <w:szCs w:val="24"/>
              </w:rPr>
            </w:pPr>
            <w:r>
              <w:rPr>
                <w:rFonts w:hint="eastAsia" w:ascii="Times New Roman" w:hAnsi="Times New Roman" w:eastAsia="仿宋" w:cs="Times New Roman"/>
                <w:lang w:val="en-US" w:eastAsia="zh-CN"/>
              </w:rPr>
              <w:t>10</w:t>
            </w:r>
          </w:p>
        </w:tc>
        <w:tc>
          <w:tcPr>
            <w:tcW w:w="541" w:type="dxa"/>
            <w:gridSpan w:val="2"/>
            <w:vAlign w:val="center"/>
          </w:tcPr>
          <w:p w14:paraId="0CF59CE9">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541" w:type="dxa"/>
            <w:gridSpan w:val="2"/>
            <w:vAlign w:val="center"/>
          </w:tcPr>
          <w:p w14:paraId="6A5E6D47">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214C91AF">
            <w:pPr>
              <w:tabs>
                <w:tab w:val="left" w:pos="720"/>
              </w:tabs>
              <w:adjustRightInd w:val="0"/>
              <w:snapToGrid w:val="0"/>
              <w:jc w:val="center"/>
              <w:rPr>
                <w:rFonts w:ascii="仿宋" w:hAnsi="仿宋" w:eastAsia="仿宋" w:cs="仿宋"/>
                <w:sz w:val="24"/>
                <w:szCs w:val="24"/>
              </w:rPr>
            </w:pPr>
          </w:p>
        </w:tc>
        <w:tc>
          <w:tcPr>
            <w:tcW w:w="542" w:type="dxa"/>
            <w:vAlign w:val="center"/>
          </w:tcPr>
          <w:p w14:paraId="0A409F18">
            <w:pPr>
              <w:tabs>
                <w:tab w:val="left" w:pos="720"/>
              </w:tabs>
              <w:adjustRightInd w:val="0"/>
              <w:snapToGrid w:val="0"/>
              <w:jc w:val="center"/>
              <w:rPr>
                <w:rFonts w:ascii="仿宋" w:hAnsi="仿宋" w:eastAsia="仿宋" w:cs="仿宋"/>
                <w:sz w:val="24"/>
                <w:szCs w:val="24"/>
              </w:rPr>
            </w:pPr>
          </w:p>
        </w:tc>
        <w:tc>
          <w:tcPr>
            <w:tcW w:w="542" w:type="dxa"/>
            <w:vAlign w:val="center"/>
          </w:tcPr>
          <w:p w14:paraId="67739114">
            <w:pPr>
              <w:tabs>
                <w:tab w:val="left" w:pos="720"/>
              </w:tabs>
              <w:adjustRightInd w:val="0"/>
              <w:snapToGrid w:val="0"/>
              <w:jc w:val="center"/>
              <w:rPr>
                <w:rFonts w:ascii="仿宋" w:hAnsi="仿宋" w:eastAsia="仿宋" w:cs="仿宋"/>
                <w:sz w:val="24"/>
                <w:szCs w:val="24"/>
              </w:rPr>
            </w:pPr>
            <w:r>
              <w:rPr>
                <w:rFonts w:hint="eastAsia" w:ascii="Times New Roman" w:hAnsi="Times New Roman" w:eastAsia="仿宋" w:cs="Times New Roman"/>
                <w:lang w:val="en-US" w:eastAsia="zh-CN"/>
              </w:rPr>
              <w:t>35</w:t>
            </w:r>
          </w:p>
        </w:tc>
        <w:tc>
          <w:tcPr>
            <w:tcW w:w="638" w:type="dxa"/>
            <w:vAlign w:val="center"/>
          </w:tcPr>
          <w:p w14:paraId="379277B2">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0.</w:t>
            </w:r>
            <w:r>
              <w:rPr>
                <w:rFonts w:hint="eastAsia" w:ascii="Times New Roman" w:hAnsi="Times New Roman" w:cs="Times New Roman"/>
                <w:lang w:val="en-US" w:eastAsia="zh-CN"/>
              </w:rPr>
              <w:t>65</w:t>
            </w:r>
          </w:p>
        </w:tc>
      </w:tr>
      <w:tr w14:paraId="1C23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278" w:hRule="atLeast"/>
        </w:trPr>
        <w:tc>
          <w:tcPr>
            <w:tcW w:w="1376" w:type="dxa"/>
            <w:vMerge w:val="continue"/>
            <w:vAlign w:val="center"/>
          </w:tcPr>
          <w:p w14:paraId="14CCB89E">
            <w:pPr>
              <w:adjustRightInd w:val="0"/>
              <w:snapToGrid w:val="0"/>
              <w:spacing w:line="240" w:lineRule="atLeast"/>
              <w:jc w:val="center"/>
              <w:rPr>
                <w:rFonts w:ascii="仿宋" w:hAnsi="仿宋" w:eastAsia="仿宋" w:cs="仿宋"/>
                <w:sz w:val="24"/>
                <w:szCs w:val="24"/>
              </w:rPr>
            </w:pPr>
          </w:p>
        </w:tc>
        <w:tc>
          <w:tcPr>
            <w:tcW w:w="1943" w:type="dxa"/>
            <w:gridSpan w:val="3"/>
            <w:tcBorders>
              <w:bottom w:val="single" w:color="auto" w:sz="4" w:space="0"/>
            </w:tcBorders>
            <w:vAlign w:val="center"/>
          </w:tcPr>
          <w:p w14:paraId="46AD1A0E">
            <w:pPr>
              <w:widowControl w:val="0"/>
              <w:spacing w:before="125"/>
              <w:ind w:right="23"/>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课程目标2</w:t>
            </w:r>
          </w:p>
          <w:p w14:paraId="13FA75FE">
            <w:pPr>
              <w:widowControl w:val="0"/>
              <w:spacing w:before="125"/>
              <w:ind w:right="23"/>
              <w:jc w:val="center"/>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w:t>
            </w:r>
          </w:p>
          <w:p w14:paraId="092F6CE4">
            <w:pPr>
              <w:adjustRightInd w:val="0"/>
              <w:snapToGrid w:val="0"/>
              <w:jc w:val="center"/>
              <w:rPr>
                <w:rFonts w:ascii="仿宋" w:hAnsi="仿宋" w:eastAsia="仿宋" w:cs="仿宋"/>
                <w:sz w:val="24"/>
                <w:szCs w:val="24"/>
              </w:rPr>
            </w:pPr>
          </w:p>
        </w:tc>
        <w:tc>
          <w:tcPr>
            <w:tcW w:w="1943" w:type="dxa"/>
            <w:gridSpan w:val="2"/>
            <w:vAlign w:val="center"/>
          </w:tcPr>
          <w:p w14:paraId="7BF34276">
            <w:pPr>
              <w:adjustRightInd w:val="0"/>
              <w:snapToGrid w:val="0"/>
              <w:jc w:val="left"/>
              <w:rPr>
                <w:rFonts w:ascii="仿宋" w:hAnsi="仿宋" w:eastAsia="仿宋" w:cs="宋体"/>
                <w:szCs w:val="21"/>
              </w:rPr>
            </w:pPr>
            <w:r>
              <w:rPr>
                <w:rFonts w:hint="eastAsia" w:ascii="仿宋" w:hAnsi="仿宋" w:eastAsia="仿宋" w:cs="宋体"/>
                <w:szCs w:val="21"/>
              </w:rPr>
              <w:t>运用英语学习策略，具备持续发展的能力</w:t>
            </w:r>
          </w:p>
        </w:tc>
        <w:tc>
          <w:tcPr>
            <w:tcW w:w="541" w:type="dxa"/>
            <w:gridSpan w:val="2"/>
            <w:vAlign w:val="center"/>
          </w:tcPr>
          <w:p w14:paraId="51035280">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3DC0FD3C">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3F5FE7C6">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541" w:type="dxa"/>
            <w:gridSpan w:val="2"/>
            <w:vAlign w:val="center"/>
          </w:tcPr>
          <w:p w14:paraId="2BD611BE">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542" w:type="dxa"/>
            <w:vAlign w:val="center"/>
          </w:tcPr>
          <w:p w14:paraId="1DF98100">
            <w:pPr>
              <w:tabs>
                <w:tab w:val="left" w:pos="720"/>
              </w:tabs>
              <w:adjustRightInd w:val="0"/>
              <w:snapToGrid w:val="0"/>
              <w:jc w:val="center"/>
              <w:rPr>
                <w:rFonts w:ascii="仿宋" w:hAnsi="仿宋" w:eastAsia="仿宋" w:cs="仿宋"/>
                <w:sz w:val="24"/>
                <w:szCs w:val="24"/>
              </w:rPr>
            </w:pPr>
          </w:p>
        </w:tc>
        <w:tc>
          <w:tcPr>
            <w:tcW w:w="542" w:type="dxa"/>
            <w:vAlign w:val="center"/>
          </w:tcPr>
          <w:p w14:paraId="1FD6AC58">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638" w:type="dxa"/>
            <w:vAlign w:val="center"/>
          </w:tcPr>
          <w:p w14:paraId="2C724054">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0.</w:t>
            </w:r>
            <w:r>
              <w:rPr>
                <w:rFonts w:hint="eastAsia" w:ascii="Times New Roman" w:hAnsi="Times New Roman" w:cs="Times New Roman"/>
                <w:lang w:val="en-US" w:eastAsia="zh-CN"/>
              </w:rPr>
              <w:t>8</w:t>
            </w:r>
          </w:p>
        </w:tc>
      </w:tr>
      <w:tr w14:paraId="6446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254" w:hRule="atLeast"/>
        </w:trPr>
        <w:tc>
          <w:tcPr>
            <w:tcW w:w="1376" w:type="dxa"/>
            <w:vMerge w:val="continue"/>
            <w:vAlign w:val="center"/>
          </w:tcPr>
          <w:p w14:paraId="53CD38EB">
            <w:pPr>
              <w:adjustRightInd w:val="0"/>
              <w:snapToGrid w:val="0"/>
              <w:spacing w:line="240" w:lineRule="atLeast"/>
              <w:jc w:val="center"/>
              <w:rPr>
                <w:rFonts w:ascii="仿宋" w:hAnsi="仿宋" w:eastAsia="仿宋" w:cs="仿宋"/>
                <w:sz w:val="24"/>
                <w:szCs w:val="24"/>
              </w:rPr>
            </w:pPr>
          </w:p>
        </w:tc>
        <w:tc>
          <w:tcPr>
            <w:tcW w:w="1943" w:type="dxa"/>
            <w:gridSpan w:val="3"/>
            <w:tcBorders>
              <w:bottom w:val="single" w:color="auto" w:sz="4" w:space="0"/>
            </w:tcBorders>
            <w:vAlign w:val="center"/>
          </w:tcPr>
          <w:p w14:paraId="1797B577">
            <w:pPr>
              <w:widowControl w:val="0"/>
              <w:spacing w:before="125"/>
              <w:ind w:right="23"/>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课程目标3</w:t>
            </w:r>
          </w:p>
          <w:p w14:paraId="1A07320C">
            <w:pPr>
              <w:widowControl w:val="0"/>
              <w:spacing w:before="125"/>
              <w:ind w:right="23"/>
              <w:jc w:val="center"/>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w:t>
            </w:r>
          </w:p>
          <w:p w14:paraId="7DA9364A">
            <w:pPr>
              <w:adjustRightInd w:val="0"/>
              <w:snapToGrid w:val="0"/>
              <w:jc w:val="center"/>
              <w:rPr>
                <w:rFonts w:ascii="仿宋" w:hAnsi="仿宋" w:eastAsia="仿宋" w:cs="仿宋"/>
                <w:sz w:val="24"/>
                <w:szCs w:val="24"/>
              </w:rPr>
            </w:pPr>
          </w:p>
        </w:tc>
        <w:tc>
          <w:tcPr>
            <w:tcW w:w="1943" w:type="dxa"/>
            <w:gridSpan w:val="2"/>
            <w:vAlign w:val="center"/>
          </w:tcPr>
          <w:p w14:paraId="3DCEE1F2">
            <w:pPr>
              <w:adjustRightInd w:val="0"/>
              <w:snapToGrid w:val="0"/>
              <w:jc w:val="left"/>
              <w:rPr>
                <w:rFonts w:ascii="仿宋" w:hAnsi="仿宋" w:eastAsia="仿宋" w:cs="仿宋"/>
                <w:kern w:val="0"/>
                <w:sz w:val="24"/>
                <w:szCs w:val="24"/>
              </w:rPr>
            </w:pPr>
            <w:r>
              <w:rPr>
                <w:rFonts w:hint="eastAsia" w:ascii="仿宋" w:hAnsi="仿宋" w:eastAsia="仿宋" w:cs="宋体"/>
                <w:szCs w:val="21"/>
              </w:rPr>
              <w:t>具</w:t>
            </w:r>
            <w:r>
              <w:rPr>
                <w:rFonts w:hint="eastAsia" w:ascii="仿宋" w:hAnsi="仿宋" w:eastAsia="仿宋" w:cs="宋体"/>
                <w:szCs w:val="21"/>
                <w:lang w:val="en-US" w:eastAsia="zh-CN"/>
              </w:rPr>
              <w:t>备</w:t>
            </w:r>
            <w:r>
              <w:rPr>
                <w:rFonts w:hint="eastAsia" w:ascii="仿宋" w:hAnsi="仿宋" w:eastAsia="仿宋" w:cs="宋体"/>
                <w:szCs w:val="21"/>
              </w:rPr>
              <w:t>良好沟通表达和团队协作能力</w:t>
            </w:r>
          </w:p>
        </w:tc>
        <w:tc>
          <w:tcPr>
            <w:tcW w:w="541" w:type="dxa"/>
            <w:gridSpan w:val="2"/>
            <w:vAlign w:val="center"/>
          </w:tcPr>
          <w:p w14:paraId="54F28426">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38B1EC6E">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34191294">
            <w:pPr>
              <w:tabs>
                <w:tab w:val="left" w:pos="720"/>
              </w:tabs>
              <w:adjustRightInd w:val="0"/>
              <w:snapToGrid w:val="0"/>
              <w:jc w:val="center"/>
              <w:rPr>
                <w:rFonts w:ascii="仿宋" w:hAnsi="仿宋" w:eastAsia="仿宋" w:cs="仿宋"/>
                <w:sz w:val="24"/>
                <w:szCs w:val="24"/>
              </w:rPr>
            </w:pPr>
          </w:p>
        </w:tc>
        <w:tc>
          <w:tcPr>
            <w:tcW w:w="541" w:type="dxa"/>
            <w:gridSpan w:val="2"/>
            <w:vAlign w:val="center"/>
          </w:tcPr>
          <w:p w14:paraId="583279BF">
            <w:pPr>
              <w:tabs>
                <w:tab w:val="left" w:pos="720"/>
              </w:tabs>
              <w:adjustRightInd w:val="0"/>
              <w:snapToGrid w:val="0"/>
              <w:jc w:val="center"/>
              <w:rPr>
                <w:rFonts w:ascii="仿宋" w:hAnsi="仿宋" w:eastAsia="仿宋" w:cs="仿宋"/>
                <w:sz w:val="24"/>
                <w:szCs w:val="24"/>
              </w:rPr>
            </w:pPr>
          </w:p>
        </w:tc>
        <w:tc>
          <w:tcPr>
            <w:tcW w:w="542" w:type="dxa"/>
            <w:vAlign w:val="center"/>
          </w:tcPr>
          <w:p w14:paraId="22577C93">
            <w:pPr>
              <w:tabs>
                <w:tab w:val="left" w:pos="720"/>
              </w:tabs>
              <w:adjustRightInd w:val="0"/>
              <w:snapToGrid w:val="0"/>
              <w:jc w:val="center"/>
              <w:rPr>
                <w:rFonts w:ascii="仿宋" w:hAnsi="仿宋" w:eastAsia="仿宋" w:cs="仿宋"/>
                <w:sz w:val="24"/>
                <w:szCs w:val="24"/>
              </w:rPr>
            </w:pPr>
            <w:r>
              <w:rPr>
                <w:rFonts w:hint="eastAsia" w:ascii="宋体" w:hAnsi="宋体" w:eastAsia="仿宋" w:cs="宋体"/>
                <w:szCs w:val="21"/>
                <w:lang w:val="en-US" w:eastAsia="zh-CN"/>
              </w:rPr>
              <w:t>10</w:t>
            </w:r>
          </w:p>
        </w:tc>
        <w:tc>
          <w:tcPr>
            <w:tcW w:w="542" w:type="dxa"/>
            <w:vAlign w:val="center"/>
          </w:tcPr>
          <w:p w14:paraId="74E271FF">
            <w:pPr>
              <w:tabs>
                <w:tab w:val="left" w:pos="720"/>
              </w:tabs>
              <w:adjustRightInd w:val="0"/>
              <w:snapToGrid w:val="0"/>
              <w:jc w:val="center"/>
              <w:rPr>
                <w:rFonts w:ascii="仿宋" w:hAnsi="仿宋" w:eastAsia="仿宋" w:cs="仿宋"/>
                <w:sz w:val="24"/>
                <w:szCs w:val="24"/>
              </w:rPr>
            </w:pPr>
            <w:r>
              <w:rPr>
                <w:rFonts w:hint="eastAsia" w:ascii="Times New Roman" w:hAnsi="Times New Roman" w:eastAsia="仿宋" w:cs="Times New Roman"/>
                <w:lang w:val="en-US" w:eastAsia="zh-CN"/>
              </w:rPr>
              <w:t>5</w:t>
            </w:r>
          </w:p>
        </w:tc>
        <w:tc>
          <w:tcPr>
            <w:tcW w:w="638" w:type="dxa"/>
            <w:vAlign w:val="center"/>
          </w:tcPr>
          <w:p w14:paraId="1762F391">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0.</w:t>
            </w:r>
            <w:r>
              <w:rPr>
                <w:rFonts w:hint="eastAsia" w:ascii="Times New Roman" w:hAnsi="Times New Roman" w:cs="Times New Roman"/>
                <w:lang w:val="en-US" w:eastAsia="zh-CN"/>
              </w:rPr>
              <w:t>8</w:t>
            </w:r>
          </w:p>
        </w:tc>
      </w:tr>
      <w:tr w14:paraId="5983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47" w:hRule="atLeast"/>
        </w:trPr>
        <w:tc>
          <w:tcPr>
            <w:tcW w:w="1376" w:type="dxa"/>
            <w:vMerge w:val="continue"/>
            <w:vAlign w:val="center"/>
          </w:tcPr>
          <w:p w14:paraId="6E4772B7">
            <w:pPr>
              <w:adjustRightInd w:val="0"/>
              <w:snapToGrid w:val="0"/>
              <w:spacing w:line="240" w:lineRule="atLeast"/>
              <w:jc w:val="center"/>
              <w:rPr>
                <w:rFonts w:ascii="仿宋" w:hAnsi="仿宋" w:eastAsia="仿宋" w:cs="仿宋"/>
                <w:sz w:val="24"/>
                <w:szCs w:val="24"/>
              </w:rPr>
            </w:pPr>
          </w:p>
        </w:tc>
        <w:tc>
          <w:tcPr>
            <w:tcW w:w="3886" w:type="dxa"/>
            <w:gridSpan w:val="5"/>
            <w:tcBorders>
              <w:bottom w:val="single" w:color="auto" w:sz="4" w:space="0"/>
            </w:tcBorders>
            <w:vAlign w:val="center"/>
          </w:tcPr>
          <w:p w14:paraId="5A813BDA">
            <w:pPr>
              <w:adjustRightInd w:val="0"/>
              <w:snapToGrid w:val="0"/>
              <w:jc w:val="center"/>
              <w:rPr>
                <w:rFonts w:ascii="仿宋" w:hAnsi="仿宋" w:eastAsia="仿宋" w:cs="宋体"/>
                <w:szCs w:val="21"/>
              </w:rPr>
            </w:pPr>
            <w:r>
              <w:rPr>
                <w:rFonts w:hint="eastAsia" w:ascii="仿宋" w:hAnsi="仿宋" w:eastAsia="仿宋" w:cs="仿宋"/>
                <w:kern w:val="0"/>
                <w:sz w:val="24"/>
                <w:szCs w:val="24"/>
              </w:rPr>
              <w:t>总分</w:t>
            </w:r>
          </w:p>
        </w:tc>
        <w:tc>
          <w:tcPr>
            <w:tcW w:w="541" w:type="dxa"/>
            <w:gridSpan w:val="2"/>
            <w:tcBorders>
              <w:bottom w:val="single" w:color="auto" w:sz="4" w:space="0"/>
            </w:tcBorders>
            <w:vAlign w:val="center"/>
          </w:tcPr>
          <w:p w14:paraId="1C479FB5">
            <w:pPr>
              <w:tabs>
                <w:tab w:val="left" w:pos="720"/>
              </w:tabs>
              <w:adjustRightInd w:val="0"/>
              <w:snapToGrid w:val="0"/>
              <w:jc w:val="center"/>
              <w:rPr>
                <w:rFonts w:ascii="仿宋" w:hAnsi="仿宋" w:eastAsia="仿宋" w:cs="仿宋"/>
                <w:sz w:val="24"/>
                <w:szCs w:val="24"/>
              </w:rPr>
            </w:pPr>
            <w:r>
              <w:rPr>
                <w:rFonts w:hint="eastAsia" w:ascii="Times New Roman" w:hAnsi="Times New Roman" w:eastAsia="仿宋" w:cs="Times New Roman"/>
                <w:lang w:val="en-US" w:eastAsia="zh-CN"/>
              </w:rPr>
              <w:t>10</w:t>
            </w:r>
          </w:p>
        </w:tc>
        <w:tc>
          <w:tcPr>
            <w:tcW w:w="541" w:type="dxa"/>
            <w:gridSpan w:val="2"/>
            <w:tcBorders>
              <w:bottom w:val="single" w:color="auto" w:sz="4" w:space="0"/>
            </w:tcBorders>
            <w:vAlign w:val="center"/>
          </w:tcPr>
          <w:p w14:paraId="79CA8B28">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541" w:type="dxa"/>
            <w:gridSpan w:val="2"/>
            <w:tcBorders>
              <w:bottom w:val="single" w:color="auto" w:sz="4" w:space="0"/>
            </w:tcBorders>
            <w:vAlign w:val="center"/>
          </w:tcPr>
          <w:p w14:paraId="28993266">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10</w:t>
            </w:r>
          </w:p>
        </w:tc>
        <w:tc>
          <w:tcPr>
            <w:tcW w:w="541" w:type="dxa"/>
            <w:gridSpan w:val="2"/>
            <w:tcBorders>
              <w:bottom w:val="single" w:color="auto" w:sz="4" w:space="0"/>
            </w:tcBorders>
            <w:vAlign w:val="center"/>
          </w:tcPr>
          <w:p w14:paraId="5DEE45A1">
            <w:pPr>
              <w:tabs>
                <w:tab w:val="left" w:pos="720"/>
              </w:tabs>
              <w:adjustRightInd w:val="0"/>
              <w:snapToGrid w:val="0"/>
              <w:jc w:val="center"/>
              <w:rPr>
                <w:rFonts w:ascii="仿宋" w:hAnsi="仿宋" w:eastAsia="仿宋" w:cs="仿宋"/>
                <w:sz w:val="24"/>
                <w:szCs w:val="24"/>
              </w:rPr>
            </w:pPr>
            <w:r>
              <w:rPr>
                <w:rFonts w:ascii="Times New Roman" w:hAnsi="Times New Roman" w:cs="Times New Roman"/>
              </w:rPr>
              <w:t>10</w:t>
            </w:r>
          </w:p>
        </w:tc>
        <w:tc>
          <w:tcPr>
            <w:tcW w:w="542" w:type="dxa"/>
            <w:tcBorders>
              <w:bottom w:val="single" w:color="auto" w:sz="4" w:space="0"/>
            </w:tcBorders>
            <w:vAlign w:val="center"/>
          </w:tcPr>
          <w:p w14:paraId="022FB540">
            <w:pPr>
              <w:tabs>
                <w:tab w:val="left" w:pos="720"/>
              </w:tabs>
              <w:adjustRightInd w:val="0"/>
              <w:snapToGrid w:val="0"/>
              <w:jc w:val="center"/>
              <w:rPr>
                <w:rFonts w:ascii="仿宋" w:hAnsi="仿宋" w:eastAsia="仿宋" w:cs="仿宋"/>
                <w:sz w:val="24"/>
                <w:szCs w:val="24"/>
              </w:rPr>
            </w:pPr>
            <w:r>
              <w:rPr>
                <w:rFonts w:hint="eastAsia" w:ascii="Times New Roman" w:hAnsi="Times New Roman" w:eastAsia="仿宋" w:cs="Times New Roman"/>
                <w:lang w:val="en-US" w:eastAsia="zh-CN"/>
              </w:rPr>
              <w:t>10</w:t>
            </w:r>
          </w:p>
        </w:tc>
        <w:tc>
          <w:tcPr>
            <w:tcW w:w="542" w:type="dxa"/>
            <w:tcBorders>
              <w:bottom w:val="single" w:color="auto" w:sz="4" w:space="0"/>
            </w:tcBorders>
            <w:vAlign w:val="center"/>
          </w:tcPr>
          <w:p w14:paraId="4955337F">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lang w:val="en-US" w:eastAsia="zh-CN"/>
              </w:rPr>
              <w:t>5</w:t>
            </w:r>
            <w:r>
              <w:rPr>
                <w:rFonts w:hint="eastAsia" w:ascii="Times New Roman" w:hAnsi="Times New Roman" w:cs="Times New Roman"/>
              </w:rPr>
              <w:t>0</w:t>
            </w:r>
          </w:p>
        </w:tc>
        <w:tc>
          <w:tcPr>
            <w:tcW w:w="638" w:type="dxa"/>
            <w:tcBorders>
              <w:bottom w:val="single" w:color="auto" w:sz="4" w:space="0"/>
            </w:tcBorders>
            <w:vAlign w:val="center"/>
          </w:tcPr>
          <w:p w14:paraId="7476FE5C">
            <w:pPr>
              <w:tabs>
                <w:tab w:val="left" w:pos="720"/>
              </w:tabs>
              <w:adjustRightInd w:val="0"/>
              <w:snapToGrid w:val="0"/>
              <w:jc w:val="center"/>
              <w:rPr>
                <w:rFonts w:ascii="仿宋" w:hAnsi="仿宋" w:eastAsia="仿宋" w:cs="仿宋"/>
                <w:sz w:val="24"/>
                <w:szCs w:val="24"/>
              </w:rPr>
            </w:pPr>
            <w:r>
              <w:rPr>
                <w:rFonts w:hint="eastAsia" w:ascii="Times New Roman" w:hAnsi="Times New Roman" w:cs="Times New Roman"/>
              </w:rPr>
              <w:t>0.7</w:t>
            </w:r>
            <w:r>
              <w:rPr>
                <w:rFonts w:hint="eastAsia" w:ascii="Times New Roman" w:hAnsi="Times New Roman" w:cs="Times New Roman"/>
                <w:lang w:val="en-US" w:eastAsia="zh-CN"/>
              </w:rPr>
              <w:t>5</w:t>
            </w:r>
          </w:p>
        </w:tc>
      </w:tr>
      <w:tr w14:paraId="1740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47" w:hRule="atLeast"/>
        </w:trPr>
        <w:tc>
          <w:tcPr>
            <w:tcW w:w="1376" w:type="dxa"/>
            <w:vMerge w:val="continue"/>
            <w:vAlign w:val="center"/>
          </w:tcPr>
          <w:p w14:paraId="74DE7185">
            <w:pPr>
              <w:adjustRightInd w:val="0"/>
              <w:snapToGrid w:val="0"/>
              <w:spacing w:line="240" w:lineRule="atLeast"/>
              <w:jc w:val="center"/>
              <w:rPr>
                <w:rFonts w:ascii="仿宋" w:hAnsi="仿宋" w:eastAsia="仿宋" w:cs="仿宋"/>
                <w:sz w:val="24"/>
                <w:szCs w:val="24"/>
              </w:rPr>
            </w:pPr>
          </w:p>
        </w:tc>
        <w:tc>
          <w:tcPr>
            <w:tcW w:w="7772" w:type="dxa"/>
            <w:gridSpan w:val="16"/>
            <w:tcBorders>
              <w:bottom w:val="single" w:color="auto" w:sz="4" w:space="0"/>
            </w:tcBorders>
            <w:vAlign w:val="center"/>
          </w:tcPr>
          <w:p w14:paraId="301EF4D5">
            <w:pPr>
              <w:tabs>
                <w:tab w:val="left" w:pos="720"/>
              </w:tabs>
              <w:adjustRightInd w:val="0"/>
              <w:snapToGrid w:val="0"/>
              <w:jc w:val="center"/>
              <w:rPr>
                <w:rFonts w:hint="eastAsia" w:ascii="Times New Roman" w:hAnsi="Times New Roman" w:cs="Times New Roman"/>
              </w:rPr>
            </w:pPr>
            <w:r>
              <w:rPr>
                <w:rFonts w:hint="eastAsia" w:ascii="宋体" w:hAnsi="宋体" w:eastAsia="宋体" w:cs="宋体"/>
                <w:color w:val="000000"/>
                <w:kern w:val="0"/>
                <w:sz w:val="22"/>
                <w:szCs w:val="22"/>
                <w:lang w:val="en-US" w:eastAsia="zh-CN" w:bidi="ar"/>
              </w:rPr>
              <w:t xml:space="preserve">备注：修读本课程学生上课不带正版教材（含不带教材），每次扣平时成绩 </w:t>
            </w:r>
            <w:r>
              <w:rPr>
                <w:rFonts w:hint="default" w:ascii="Times New Roman" w:hAnsi="Times New Roman" w:eastAsia="宋体" w:cs="Times New Roman"/>
                <w:color w:val="000000"/>
                <w:kern w:val="0"/>
                <w:sz w:val="22"/>
                <w:szCs w:val="22"/>
                <w:lang w:val="en-US" w:eastAsia="zh-CN" w:bidi="ar"/>
              </w:rPr>
              <w:t xml:space="preserve">5 </w:t>
            </w:r>
            <w:r>
              <w:rPr>
                <w:rFonts w:hint="eastAsia" w:ascii="宋体" w:hAnsi="宋体" w:eastAsia="宋体" w:cs="宋体"/>
                <w:color w:val="000000"/>
                <w:kern w:val="0"/>
                <w:sz w:val="22"/>
                <w:szCs w:val="22"/>
                <w:lang w:val="en-US" w:eastAsia="zh-CN" w:bidi="ar"/>
              </w:rPr>
              <w:t>分。</w:t>
            </w:r>
          </w:p>
        </w:tc>
      </w:tr>
      <w:tr w14:paraId="2DE8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80" w:hRule="atLeast"/>
        </w:trPr>
        <w:tc>
          <w:tcPr>
            <w:tcW w:w="1376" w:type="dxa"/>
            <w:tcBorders>
              <w:bottom w:val="single" w:color="auto" w:sz="4" w:space="0"/>
            </w:tcBorders>
            <w:vAlign w:val="center"/>
          </w:tcPr>
          <w:p w14:paraId="2DE129C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L</w:t>
            </w:r>
          </w:p>
          <w:p w14:paraId="6336653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学习建议</w:t>
            </w:r>
          </w:p>
        </w:tc>
        <w:tc>
          <w:tcPr>
            <w:tcW w:w="7772" w:type="dxa"/>
            <w:gridSpan w:val="16"/>
            <w:vAlign w:val="center"/>
          </w:tcPr>
          <w:p w14:paraId="6F7D453A">
            <w:pPr>
              <w:tabs>
                <w:tab w:val="left" w:pos="720"/>
              </w:tabs>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1.线上自主学习。通过相关的线上课程平台进行自主学习。根据任务规划自己的课程学习，充分发挥自身的学习主动性。</w:t>
            </w:r>
          </w:p>
          <w:p w14:paraId="0CF215A8">
            <w:pPr>
              <w:tabs>
                <w:tab w:val="left" w:pos="720"/>
              </w:tabs>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2.小组合作学习。鼓励学生利用小组团队合作，完成相关小组话题讨论等活动，提高学生对于外语学习的兴趣和沟通交流能力。</w:t>
            </w:r>
          </w:p>
        </w:tc>
      </w:tr>
      <w:tr w14:paraId="78A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80" w:hRule="atLeast"/>
        </w:trPr>
        <w:tc>
          <w:tcPr>
            <w:tcW w:w="1376" w:type="dxa"/>
            <w:tcBorders>
              <w:bottom w:val="single" w:color="auto" w:sz="4" w:space="0"/>
            </w:tcBorders>
            <w:vAlign w:val="center"/>
          </w:tcPr>
          <w:p w14:paraId="1993451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469F838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评分量表</w:t>
            </w:r>
          </w:p>
        </w:tc>
        <w:tc>
          <w:tcPr>
            <w:tcW w:w="7772" w:type="dxa"/>
            <w:gridSpan w:val="16"/>
            <w:tcBorders>
              <w:bottom w:val="single" w:color="auto" w:sz="4" w:space="0"/>
            </w:tcBorders>
            <w:vAlign w:val="center"/>
          </w:tcPr>
          <w:p w14:paraId="0B31C8B0">
            <w:pPr>
              <w:tabs>
                <w:tab w:val="left" w:pos="720"/>
              </w:tabs>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《大学外语（四）》课程目标评分量表见附表。</w:t>
            </w:r>
          </w:p>
        </w:tc>
      </w:tr>
      <w:tr w14:paraId="1F0A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Align w:val="center"/>
          </w:tcPr>
          <w:p w14:paraId="3DAC6BE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备注</w:t>
            </w:r>
          </w:p>
        </w:tc>
        <w:tc>
          <w:tcPr>
            <w:tcW w:w="7772" w:type="dxa"/>
            <w:gridSpan w:val="16"/>
            <w:vAlign w:val="center"/>
          </w:tcPr>
          <w:p w14:paraId="262BAE40">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课程大纲A—M项由开课学院审批通过，任课教师不能自行更改。</w:t>
            </w:r>
          </w:p>
        </w:tc>
      </w:tr>
      <w:tr w14:paraId="42C8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477" w:hRule="atLeast"/>
        </w:trPr>
        <w:tc>
          <w:tcPr>
            <w:tcW w:w="1376" w:type="dxa"/>
            <w:vAlign w:val="center"/>
          </w:tcPr>
          <w:p w14:paraId="1B8F6E7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审批</w:t>
            </w:r>
          </w:p>
          <w:p w14:paraId="381C27F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意见</w:t>
            </w:r>
          </w:p>
        </w:tc>
        <w:tc>
          <w:tcPr>
            <w:tcW w:w="3886" w:type="dxa"/>
            <w:gridSpan w:val="5"/>
            <w:vAlign w:val="center"/>
          </w:tcPr>
          <w:p w14:paraId="27F9A229">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sz w:val="24"/>
                <w:szCs w:val="24"/>
              </w:rPr>
              <w:t>签名</w:t>
            </w:r>
            <w:r>
              <w:rPr>
                <w:rFonts w:hint="eastAsia" w:ascii="仿宋" w:hAnsi="仿宋" w:eastAsia="仿宋" w:cs="仿宋"/>
                <w:kern w:val="0"/>
                <w:sz w:val="24"/>
                <w:szCs w:val="24"/>
              </w:rPr>
              <w:t xml:space="preserve">：  </w:t>
            </w:r>
          </w:p>
          <w:p w14:paraId="46EB99A0">
            <w:pPr>
              <w:widowControl/>
              <w:adjustRightInd w:val="0"/>
              <w:snapToGrid w:val="0"/>
              <w:jc w:val="left"/>
              <w:rPr>
                <w:rFonts w:ascii="仿宋" w:hAnsi="仿宋" w:eastAsia="仿宋" w:cs="仿宋"/>
                <w:kern w:val="0"/>
                <w:sz w:val="24"/>
                <w:szCs w:val="24"/>
              </w:rPr>
            </w:pPr>
          </w:p>
          <w:p w14:paraId="6A4F8538">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lang w:eastAsia="zh-CN"/>
              </w:rPr>
              <w:drawing>
                <wp:inline distT="0" distB="0" distL="114300" distR="114300">
                  <wp:extent cx="864235" cy="461645"/>
                  <wp:effectExtent l="0" t="0" r="12065" b="8255"/>
                  <wp:docPr id="19" name="图片 18" descr="电子签名赖晓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电子签名赖晓凤"/>
                          <pic:cNvPicPr>
                            <a:picLocks noChangeAspect="1"/>
                          </pic:cNvPicPr>
                        </pic:nvPicPr>
                        <pic:blipFill>
                          <a:blip r:embed="rId10"/>
                          <a:stretch>
                            <a:fillRect/>
                          </a:stretch>
                        </pic:blipFill>
                        <pic:spPr>
                          <a:xfrm>
                            <a:off x="0" y="0"/>
                            <a:ext cx="864235" cy="461645"/>
                          </a:xfrm>
                          <a:prstGeom prst="rect">
                            <a:avLst/>
                          </a:prstGeom>
                          <a:noFill/>
                          <a:ln>
                            <a:noFill/>
                          </a:ln>
                        </pic:spPr>
                      </pic:pic>
                    </a:graphicData>
                  </a:graphic>
                </wp:inline>
              </w:drawing>
            </w:r>
            <w:r>
              <w:rPr>
                <w:rFonts w:hint="eastAsia" w:ascii="仿宋" w:hAnsi="仿宋" w:eastAsia="仿宋" w:cs="仿宋"/>
                <w:kern w:val="0"/>
                <w:sz w:val="24"/>
                <w:szCs w:val="24"/>
                <w:lang w:eastAsia="zh-CN"/>
              </w:rPr>
              <w:drawing>
                <wp:inline distT="0" distB="0" distL="114300" distR="114300">
                  <wp:extent cx="752475" cy="538480"/>
                  <wp:effectExtent l="0" t="0" r="9525" b="7620"/>
                  <wp:docPr id="18" name="图片 20" descr="王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王青"/>
                          <pic:cNvPicPr>
                            <a:picLocks noChangeAspect="1"/>
                          </pic:cNvPicPr>
                        </pic:nvPicPr>
                        <pic:blipFill>
                          <a:blip r:embed="rId11"/>
                          <a:stretch>
                            <a:fillRect/>
                          </a:stretch>
                        </pic:blipFill>
                        <pic:spPr>
                          <a:xfrm>
                            <a:off x="0" y="0"/>
                            <a:ext cx="752475" cy="538480"/>
                          </a:xfrm>
                          <a:prstGeom prst="rect">
                            <a:avLst/>
                          </a:prstGeom>
                          <a:noFill/>
                          <a:ln>
                            <a:noFill/>
                          </a:ln>
                        </pic:spPr>
                      </pic:pic>
                    </a:graphicData>
                  </a:graphic>
                </wp:inline>
              </w:drawing>
            </w:r>
          </w:p>
          <w:p w14:paraId="19F7184B">
            <w:pPr>
              <w:widowControl/>
              <w:adjustRightInd w:val="0"/>
              <w:snapToGrid w:val="0"/>
              <w:jc w:val="left"/>
              <w:rPr>
                <w:rFonts w:ascii="仿宋" w:hAnsi="仿宋" w:eastAsia="仿宋" w:cs="仿宋"/>
                <w:kern w:val="0"/>
                <w:sz w:val="24"/>
                <w:szCs w:val="24"/>
              </w:rPr>
            </w:pPr>
          </w:p>
          <w:p w14:paraId="478AFEE9">
            <w:pPr>
              <w:widowControl/>
              <w:adjustRightInd w:val="0"/>
              <w:snapToGrid w:val="0"/>
              <w:jc w:val="left"/>
              <w:rPr>
                <w:rFonts w:ascii="仿宋" w:hAnsi="仿宋" w:eastAsia="仿宋" w:cs="仿宋"/>
                <w:kern w:val="0"/>
                <w:sz w:val="24"/>
                <w:szCs w:val="24"/>
              </w:rPr>
            </w:pPr>
          </w:p>
          <w:p w14:paraId="4BF4FF2E">
            <w:pPr>
              <w:widowControl/>
              <w:adjustRightInd w:val="0"/>
              <w:snapToGrid w:val="0"/>
              <w:jc w:val="left"/>
              <w:rPr>
                <w:rFonts w:ascii="仿宋" w:hAnsi="仿宋" w:eastAsia="仿宋" w:cs="仿宋"/>
                <w:kern w:val="0"/>
                <w:sz w:val="24"/>
                <w:szCs w:val="24"/>
              </w:rPr>
            </w:pPr>
          </w:p>
          <w:p w14:paraId="6DEB7D91">
            <w:pPr>
              <w:widowControl/>
              <w:adjustRightInd w:val="0"/>
              <w:snapToGrid w:val="0"/>
              <w:jc w:val="left"/>
              <w:rPr>
                <w:rFonts w:ascii="仿宋" w:hAnsi="仿宋" w:eastAsia="仿宋" w:cs="仿宋"/>
                <w:kern w:val="0"/>
                <w:sz w:val="24"/>
                <w:szCs w:val="24"/>
              </w:rPr>
            </w:pPr>
          </w:p>
          <w:p w14:paraId="4A977FD7">
            <w:pPr>
              <w:widowControl/>
              <w:adjustRightInd w:val="0"/>
              <w:snapToGrid w:val="0"/>
              <w:jc w:val="left"/>
              <w:rPr>
                <w:rFonts w:ascii="仿宋" w:hAnsi="仿宋" w:eastAsia="仿宋" w:cs="仿宋"/>
                <w:kern w:val="0"/>
                <w:sz w:val="24"/>
                <w:szCs w:val="24"/>
              </w:rPr>
            </w:pPr>
          </w:p>
          <w:p w14:paraId="7073283F">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lang w:val="en-US" w:eastAsia="zh-CN"/>
              </w:rPr>
              <w:t>2026</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26</w:t>
            </w:r>
            <w:r>
              <w:rPr>
                <w:rFonts w:hint="eastAsia" w:ascii="仿宋" w:hAnsi="仿宋" w:eastAsia="仿宋" w:cs="仿宋"/>
                <w:kern w:val="0"/>
                <w:sz w:val="24"/>
                <w:szCs w:val="24"/>
              </w:rPr>
              <w:t xml:space="preserve"> 日</w:t>
            </w:r>
          </w:p>
        </w:tc>
        <w:tc>
          <w:tcPr>
            <w:tcW w:w="3886" w:type="dxa"/>
            <w:gridSpan w:val="11"/>
            <w:vAlign w:val="center"/>
          </w:tcPr>
          <w:p w14:paraId="203A899F">
            <w:pPr>
              <w:widowControl/>
              <w:adjustRightInd w:val="0"/>
              <w:snapToGrid w:val="0"/>
              <w:ind w:left="480" w:hanging="480" w:hangingChars="200"/>
              <w:jc w:val="left"/>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系主任审核意见：</w:t>
            </w:r>
            <w:r>
              <w:rPr>
                <w:rFonts w:ascii="仿宋" w:hAnsi="仿宋" w:eastAsia="仿宋" w:cs="仿宋"/>
                <w:kern w:val="0"/>
                <w:sz w:val="24"/>
                <w:szCs w:val="24"/>
              </w:rPr>
              <w:cr/>
            </w:r>
            <w:r>
              <w:rPr>
                <w:rFonts w:hint="eastAsia" w:ascii="仿宋" w:hAnsi="仿宋" w:eastAsia="仿宋" w:cs="仿宋"/>
                <w:kern w:val="0"/>
                <w:sz w:val="24"/>
                <w:szCs w:val="24"/>
                <w:lang w:val="en-US" w:eastAsia="zh-CN"/>
              </w:rPr>
              <w:t>同意</w:t>
            </w:r>
          </w:p>
          <w:p w14:paraId="62F7BAA4">
            <w:pPr>
              <w:widowControl/>
              <w:adjustRightInd w:val="0"/>
              <w:snapToGrid w:val="0"/>
              <w:jc w:val="left"/>
              <w:rPr>
                <w:rFonts w:ascii="仿宋" w:hAnsi="仿宋" w:eastAsia="仿宋" w:cs="仿宋"/>
                <w:kern w:val="0"/>
                <w:sz w:val="24"/>
                <w:szCs w:val="24"/>
              </w:rPr>
            </w:pPr>
          </w:p>
          <w:p w14:paraId="7BB93832">
            <w:pPr>
              <w:widowControl/>
              <w:adjustRightInd w:val="0"/>
              <w:snapToGrid w:val="0"/>
              <w:jc w:val="left"/>
              <w:rPr>
                <w:rFonts w:ascii="仿宋" w:hAnsi="仿宋" w:eastAsia="仿宋" w:cs="仿宋"/>
                <w:kern w:val="0"/>
                <w:sz w:val="24"/>
                <w:szCs w:val="24"/>
              </w:rPr>
            </w:pPr>
          </w:p>
          <w:p w14:paraId="2AEAA636">
            <w:pPr>
              <w:widowControl/>
              <w:adjustRightInd w:val="0"/>
              <w:snapToGrid w:val="0"/>
              <w:jc w:val="left"/>
              <w:rPr>
                <w:rFonts w:ascii="仿宋" w:hAnsi="仿宋" w:eastAsia="仿宋" w:cs="仿宋"/>
                <w:kern w:val="0"/>
                <w:sz w:val="24"/>
                <w:szCs w:val="24"/>
              </w:rPr>
            </w:pPr>
          </w:p>
          <w:p w14:paraId="483586AF">
            <w:pPr>
              <w:widowControl/>
              <w:adjustRightInd w:val="0"/>
              <w:snapToGrid w:val="0"/>
              <w:jc w:val="left"/>
              <w:rPr>
                <w:rFonts w:ascii="仿宋" w:hAnsi="仿宋" w:eastAsia="仿宋" w:cs="仿宋"/>
                <w:kern w:val="0"/>
                <w:sz w:val="24"/>
                <w:szCs w:val="24"/>
              </w:rPr>
            </w:pPr>
            <w:r>
              <w:rPr>
                <w:rFonts w:ascii="仿宋" w:hAnsi="仿宋" w:eastAsia="仿宋" w:cs="仿宋"/>
                <w:kern w:val="0"/>
                <w:sz w:val="24"/>
                <w:szCs w:val="24"/>
              </w:rPr>
              <w:cr/>
            </w:r>
            <w:r>
              <w:rPr>
                <w:rFonts w:hint="eastAsia" w:ascii="仿宋" w:hAnsi="仿宋" w:eastAsia="仿宋" w:cs="仿宋"/>
                <w:kern w:val="0"/>
                <w:sz w:val="24"/>
                <w:szCs w:val="24"/>
              </w:rPr>
              <w:t>系主任签名：</w:t>
            </w:r>
            <w:r>
              <w:rPr>
                <w:rFonts w:ascii="宋体" w:hAnsi="宋体" w:eastAsia="宋体" w:cs="宋体"/>
                <w:kern w:val="0"/>
                <w:sz w:val="21"/>
                <w:szCs w:val="21"/>
                <w:lang w:eastAsia="zh-CN"/>
              </w:rPr>
              <w:drawing>
                <wp:inline distT="0" distB="0" distL="114300" distR="114300">
                  <wp:extent cx="909955" cy="570230"/>
                  <wp:effectExtent l="0" t="0" r="4445" b="1270"/>
                  <wp:docPr id="20" name="图片 22" descr="电子签名吴艳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电子签名吴艳红"/>
                          <pic:cNvPicPr>
                            <a:picLocks noChangeAspect="1"/>
                          </pic:cNvPicPr>
                        </pic:nvPicPr>
                        <pic:blipFill>
                          <a:blip r:embed="rId12"/>
                          <a:stretch>
                            <a:fillRect/>
                          </a:stretch>
                        </pic:blipFill>
                        <pic:spPr>
                          <a:xfrm>
                            <a:off x="0" y="0"/>
                            <a:ext cx="909955" cy="570230"/>
                          </a:xfrm>
                          <a:prstGeom prst="rect">
                            <a:avLst/>
                          </a:prstGeom>
                          <a:noFill/>
                          <a:ln>
                            <a:noFill/>
                          </a:ln>
                        </pic:spPr>
                      </pic:pic>
                    </a:graphicData>
                  </a:graphic>
                </wp:inline>
              </w:drawing>
            </w:r>
          </w:p>
          <w:p w14:paraId="6C5A81E5">
            <w:pPr>
              <w:widowControl/>
              <w:adjustRightInd w:val="0"/>
              <w:snapToGrid w:val="0"/>
              <w:ind w:firstLine="2280" w:firstLineChars="950"/>
              <w:jc w:val="left"/>
              <w:rPr>
                <w:rFonts w:ascii="仿宋" w:hAnsi="仿宋" w:eastAsia="仿宋" w:cs="仿宋"/>
                <w:kern w:val="0"/>
                <w:sz w:val="24"/>
                <w:szCs w:val="24"/>
              </w:rPr>
            </w:pPr>
          </w:p>
          <w:p w14:paraId="2976B05E">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lang w:val="en-US" w:eastAsia="zh-CN"/>
              </w:rPr>
              <w:t>2026</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27</w:t>
            </w:r>
            <w:r>
              <w:rPr>
                <w:rFonts w:hint="eastAsia" w:ascii="仿宋" w:hAnsi="仿宋" w:eastAsia="仿宋" w:cs="仿宋"/>
                <w:kern w:val="0"/>
                <w:sz w:val="24"/>
                <w:szCs w:val="24"/>
              </w:rPr>
              <w:t xml:space="preserve"> 日</w:t>
            </w:r>
          </w:p>
          <w:p w14:paraId="6B183265">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 xml:space="preserve">                                                   </w:t>
            </w:r>
          </w:p>
        </w:tc>
      </w:tr>
    </w:tbl>
    <w:p w14:paraId="73028FFB">
      <w:pPr>
        <w:widowControl/>
        <w:spacing w:line="360" w:lineRule="auto"/>
        <w:ind w:right="480" w:firstLine="420" w:firstLineChars="200"/>
        <w:rPr>
          <w:rFonts w:cs="黑体"/>
        </w:rPr>
        <w:sectPr>
          <w:footerReference r:id="rId5" w:type="default"/>
          <w:pgSz w:w="11906" w:h="16838"/>
          <w:pgMar w:top="1134" w:right="1417" w:bottom="1134" w:left="1417" w:header="851" w:footer="992" w:gutter="0"/>
          <w:cols w:space="720" w:num="1"/>
          <w:docGrid w:type="lines" w:linePitch="312" w:charSpace="0"/>
        </w:sectPr>
      </w:pPr>
    </w:p>
    <w:p w14:paraId="13D2F317">
      <w:pPr>
        <w:spacing w:line="360" w:lineRule="auto"/>
        <w:ind w:firstLine="1320" w:firstLineChars="300"/>
        <w:jc w:val="center"/>
      </w:pPr>
      <w:r>
        <w:rPr>
          <w:rFonts w:hint="eastAsia" w:ascii="微软雅黑" w:hAnsi="微软雅黑" w:eastAsia="微软雅黑" w:cs="微软雅黑"/>
          <w:sz w:val="44"/>
          <w:szCs w:val="44"/>
        </w:rPr>
        <w:t>《大学外语（四）》课程目标评分量表</w:t>
      </w:r>
    </w:p>
    <w:tbl>
      <w:tblPr>
        <w:tblStyle w:val="4"/>
        <w:tblW w:w="15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526"/>
        <w:gridCol w:w="2910"/>
        <w:gridCol w:w="2370"/>
        <w:gridCol w:w="2445"/>
        <w:gridCol w:w="2520"/>
        <w:gridCol w:w="2250"/>
        <w:gridCol w:w="2250"/>
      </w:tblGrid>
      <w:tr w14:paraId="69D9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 w:hRule="atLeast"/>
          <w:jc w:val="center"/>
        </w:trPr>
        <w:tc>
          <w:tcPr>
            <w:tcW w:w="526" w:type="dxa"/>
            <w:vMerge w:val="restart"/>
            <w:vAlign w:val="center"/>
          </w:tcPr>
          <w:p w14:paraId="7DF77C82">
            <w:pPr>
              <w:spacing w:line="240" w:lineRule="atLeast"/>
              <w:jc w:val="center"/>
              <w:rPr>
                <w:rFonts w:eastAsia="仿宋"/>
                <w:sz w:val="24"/>
                <w:szCs w:val="24"/>
              </w:rPr>
            </w:pPr>
            <w:r>
              <w:rPr>
                <w:rFonts w:eastAsia="仿宋"/>
                <w:sz w:val="24"/>
                <w:szCs w:val="24"/>
              </w:rPr>
              <w:t>M</w:t>
            </w:r>
          </w:p>
          <w:p w14:paraId="4D3D4B9A">
            <w:pPr>
              <w:spacing w:line="240" w:lineRule="atLeast"/>
              <w:jc w:val="center"/>
              <w:rPr>
                <w:rFonts w:eastAsia="仿宋"/>
                <w:sz w:val="24"/>
                <w:szCs w:val="24"/>
              </w:rPr>
            </w:pPr>
            <w:r>
              <w:rPr>
                <w:rFonts w:eastAsia="仿宋"/>
                <w:sz w:val="24"/>
                <w:szCs w:val="24"/>
              </w:rPr>
              <w:t>评分</w:t>
            </w:r>
          </w:p>
          <w:p w14:paraId="32FD7D21">
            <w:pPr>
              <w:spacing w:line="240" w:lineRule="atLeast"/>
              <w:jc w:val="center"/>
              <w:rPr>
                <w:sz w:val="24"/>
                <w:szCs w:val="24"/>
              </w:rPr>
            </w:pPr>
            <w:r>
              <w:rPr>
                <w:rFonts w:eastAsia="仿宋"/>
                <w:sz w:val="24"/>
                <w:szCs w:val="24"/>
              </w:rPr>
              <w:t>量表</w:t>
            </w:r>
          </w:p>
        </w:tc>
        <w:tc>
          <w:tcPr>
            <w:tcW w:w="2910" w:type="dxa"/>
            <w:vAlign w:val="center"/>
          </w:tcPr>
          <w:p w14:paraId="6A52B557">
            <w:pPr>
              <w:tabs>
                <w:tab w:val="left" w:pos="720"/>
              </w:tabs>
              <w:spacing w:line="240" w:lineRule="atLeast"/>
              <w:jc w:val="center"/>
              <w:rPr>
                <w:rFonts w:eastAsia="仿宋"/>
                <w:sz w:val="24"/>
                <w:szCs w:val="24"/>
              </w:rPr>
            </w:pPr>
            <w:r>
              <w:rPr>
                <w:rFonts w:eastAsia="仿宋"/>
                <w:sz w:val="24"/>
                <w:szCs w:val="24"/>
              </w:rPr>
              <w:t>课程目标</w:t>
            </w:r>
          </w:p>
        </w:tc>
        <w:tc>
          <w:tcPr>
            <w:tcW w:w="2370" w:type="dxa"/>
            <w:vAlign w:val="center"/>
          </w:tcPr>
          <w:p w14:paraId="09E17C40">
            <w:pPr>
              <w:tabs>
                <w:tab w:val="left" w:pos="720"/>
              </w:tabs>
              <w:spacing w:line="240" w:lineRule="atLeast"/>
              <w:jc w:val="center"/>
              <w:rPr>
                <w:rFonts w:eastAsia="仿宋"/>
                <w:sz w:val="24"/>
                <w:szCs w:val="24"/>
              </w:rPr>
            </w:pPr>
            <w:r>
              <w:rPr>
                <w:rFonts w:eastAsia="仿宋"/>
                <w:sz w:val="24"/>
                <w:szCs w:val="24"/>
              </w:rPr>
              <w:t>优（X</w:t>
            </w:r>
            <w:r>
              <w:rPr>
                <w:rFonts w:hint="eastAsia" w:ascii="宋体" w:hAnsi="宋体" w:cs="宋体"/>
                <w:sz w:val="24"/>
                <w:szCs w:val="24"/>
              </w:rPr>
              <w:t>≧</w:t>
            </w:r>
            <w:r>
              <w:rPr>
                <w:rFonts w:eastAsia="仿宋"/>
                <w:sz w:val="24"/>
                <w:szCs w:val="24"/>
              </w:rPr>
              <w:t>90）</w:t>
            </w:r>
          </w:p>
        </w:tc>
        <w:tc>
          <w:tcPr>
            <w:tcW w:w="2445" w:type="dxa"/>
            <w:vAlign w:val="center"/>
          </w:tcPr>
          <w:p w14:paraId="308E6D53">
            <w:pPr>
              <w:tabs>
                <w:tab w:val="left" w:pos="720"/>
              </w:tabs>
              <w:spacing w:line="240" w:lineRule="atLeast"/>
              <w:jc w:val="center"/>
              <w:rPr>
                <w:rFonts w:eastAsia="仿宋"/>
                <w:sz w:val="24"/>
                <w:szCs w:val="24"/>
              </w:rPr>
            </w:pPr>
            <w:r>
              <w:rPr>
                <w:rFonts w:eastAsia="仿宋"/>
                <w:sz w:val="24"/>
                <w:szCs w:val="24"/>
              </w:rPr>
              <w:t>良（80</w:t>
            </w:r>
            <w:r>
              <w:rPr>
                <w:rFonts w:hint="eastAsia" w:ascii="宋体" w:hAnsi="宋体" w:cs="宋体"/>
                <w:sz w:val="24"/>
                <w:szCs w:val="24"/>
              </w:rPr>
              <w:t>≦</w:t>
            </w:r>
            <w:r>
              <w:rPr>
                <w:rFonts w:eastAsia="仿宋"/>
                <w:sz w:val="24"/>
                <w:szCs w:val="24"/>
              </w:rPr>
              <w:t>X＜90）</w:t>
            </w:r>
          </w:p>
        </w:tc>
        <w:tc>
          <w:tcPr>
            <w:tcW w:w="2520" w:type="dxa"/>
            <w:vAlign w:val="center"/>
          </w:tcPr>
          <w:p w14:paraId="11CDC06A">
            <w:pPr>
              <w:tabs>
                <w:tab w:val="left" w:pos="720"/>
              </w:tabs>
              <w:spacing w:line="240" w:lineRule="atLeast"/>
              <w:jc w:val="center"/>
              <w:rPr>
                <w:rFonts w:eastAsia="仿宋"/>
                <w:sz w:val="24"/>
                <w:szCs w:val="24"/>
              </w:rPr>
            </w:pPr>
            <w:r>
              <w:rPr>
                <w:rFonts w:eastAsia="仿宋"/>
                <w:sz w:val="24"/>
                <w:szCs w:val="24"/>
              </w:rPr>
              <w:t>中（70</w:t>
            </w:r>
            <w:r>
              <w:rPr>
                <w:rFonts w:hint="eastAsia" w:ascii="宋体" w:hAnsi="宋体" w:cs="宋体"/>
                <w:sz w:val="24"/>
                <w:szCs w:val="24"/>
              </w:rPr>
              <w:t>≦</w:t>
            </w:r>
            <w:r>
              <w:rPr>
                <w:rFonts w:eastAsia="仿宋"/>
                <w:sz w:val="24"/>
                <w:szCs w:val="24"/>
              </w:rPr>
              <w:t>X＜80）</w:t>
            </w:r>
          </w:p>
        </w:tc>
        <w:tc>
          <w:tcPr>
            <w:tcW w:w="2250" w:type="dxa"/>
            <w:vAlign w:val="center"/>
          </w:tcPr>
          <w:p w14:paraId="7326876A">
            <w:pPr>
              <w:tabs>
                <w:tab w:val="left" w:pos="720"/>
              </w:tabs>
              <w:spacing w:line="240" w:lineRule="atLeast"/>
              <w:jc w:val="center"/>
              <w:rPr>
                <w:rFonts w:eastAsia="仿宋"/>
                <w:sz w:val="24"/>
                <w:szCs w:val="24"/>
              </w:rPr>
            </w:pPr>
            <w:r>
              <w:rPr>
                <w:rFonts w:eastAsia="仿宋"/>
                <w:sz w:val="24"/>
                <w:szCs w:val="24"/>
              </w:rPr>
              <w:t>及格（60</w:t>
            </w:r>
            <w:r>
              <w:rPr>
                <w:rFonts w:hint="eastAsia" w:ascii="宋体" w:hAnsi="宋体" w:cs="宋体"/>
                <w:sz w:val="24"/>
                <w:szCs w:val="24"/>
              </w:rPr>
              <w:t>≦</w:t>
            </w:r>
            <w:r>
              <w:rPr>
                <w:rFonts w:eastAsia="仿宋"/>
                <w:sz w:val="24"/>
                <w:szCs w:val="24"/>
              </w:rPr>
              <w:t>X＜70）</w:t>
            </w:r>
          </w:p>
        </w:tc>
        <w:tc>
          <w:tcPr>
            <w:tcW w:w="2250" w:type="dxa"/>
            <w:vAlign w:val="center"/>
          </w:tcPr>
          <w:p w14:paraId="4F050397">
            <w:pPr>
              <w:tabs>
                <w:tab w:val="left" w:pos="720"/>
              </w:tabs>
              <w:spacing w:line="240" w:lineRule="atLeast"/>
              <w:jc w:val="center"/>
              <w:rPr>
                <w:rFonts w:eastAsia="仿宋"/>
                <w:sz w:val="24"/>
                <w:szCs w:val="24"/>
              </w:rPr>
            </w:pPr>
            <w:r>
              <w:rPr>
                <w:rFonts w:eastAsia="仿宋"/>
                <w:sz w:val="24"/>
                <w:szCs w:val="24"/>
              </w:rPr>
              <w:t>不及格（＜60）</w:t>
            </w:r>
          </w:p>
        </w:tc>
      </w:tr>
      <w:tr w14:paraId="30B8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54" w:hRule="atLeast"/>
          <w:jc w:val="center"/>
        </w:trPr>
        <w:tc>
          <w:tcPr>
            <w:tcW w:w="526" w:type="dxa"/>
            <w:vMerge w:val="continue"/>
            <w:vAlign w:val="center"/>
          </w:tcPr>
          <w:p w14:paraId="59ED944A">
            <w:pPr>
              <w:spacing w:line="240" w:lineRule="atLeast"/>
              <w:jc w:val="center"/>
              <w:rPr>
                <w:sz w:val="24"/>
                <w:szCs w:val="24"/>
              </w:rPr>
            </w:pPr>
          </w:p>
        </w:tc>
        <w:tc>
          <w:tcPr>
            <w:tcW w:w="2910" w:type="dxa"/>
          </w:tcPr>
          <w:p w14:paraId="400D9C5F">
            <w:pPr>
              <w:pStyle w:val="8"/>
              <w:spacing w:before="53" w:line="281" w:lineRule="auto"/>
              <w:ind w:left="12" w:firstLine="1"/>
              <w:rPr>
                <w:bCs/>
                <w:szCs w:val="21"/>
                <w:lang w:eastAsia="zh-CN"/>
              </w:rPr>
            </w:pPr>
            <w:r>
              <w:rPr>
                <w:spacing w:val="-2"/>
                <w:sz w:val="20"/>
                <w:szCs w:val="20"/>
                <w:lang w:eastAsia="zh-CN"/>
              </w:rPr>
              <w:t>课程目标</w:t>
            </w:r>
            <w:r>
              <w:rPr>
                <w:spacing w:val="-14"/>
                <w:sz w:val="20"/>
                <w:szCs w:val="20"/>
                <w:lang w:eastAsia="zh-CN"/>
              </w:rPr>
              <w:t xml:space="preserve"> </w:t>
            </w:r>
            <w:r>
              <w:rPr>
                <w:rFonts w:ascii="Times New Roman" w:hAnsi="Times New Roman" w:eastAsia="Times New Roman" w:cs="Times New Roman"/>
                <w:spacing w:val="-2"/>
                <w:sz w:val="20"/>
                <w:szCs w:val="20"/>
                <w:lang w:eastAsia="zh-CN"/>
              </w:rPr>
              <w:t>1</w:t>
            </w:r>
            <w:r>
              <w:rPr>
                <w:rFonts w:ascii="Times New Roman" w:hAnsi="Times New Roman" w:eastAsia="Times New Roman" w:cs="Times New Roman"/>
                <w:spacing w:val="-22"/>
                <w:sz w:val="20"/>
                <w:szCs w:val="20"/>
                <w:lang w:eastAsia="zh-CN"/>
              </w:rPr>
              <w:t xml:space="preserve"> </w:t>
            </w:r>
            <w:r>
              <w:rPr>
                <w:spacing w:val="-2"/>
                <w:sz w:val="20"/>
                <w:szCs w:val="20"/>
                <w:lang w:eastAsia="zh-CN"/>
              </w:rPr>
              <w:t>：掌握英语基础</w:t>
            </w:r>
            <w:r>
              <w:rPr>
                <w:spacing w:val="-4"/>
                <w:sz w:val="20"/>
                <w:szCs w:val="20"/>
                <w:lang w:eastAsia="zh-CN"/>
              </w:rPr>
              <w:t>知识，具备听、说、读、写、</w:t>
            </w:r>
            <w:r>
              <w:rPr>
                <w:spacing w:val="7"/>
                <w:sz w:val="20"/>
                <w:szCs w:val="20"/>
                <w:lang w:eastAsia="zh-CN"/>
              </w:rPr>
              <w:t>译能力，能够在工作和生活中进行高效交流。培养学生</w:t>
            </w:r>
            <w:r>
              <w:rPr>
                <w:spacing w:val="4"/>
                <w:sz w:val="20"/>
                <w:szCs w:val="20"/>
                <w:lang w:eastAsia="zh-CN"/>
              </w:rPr>
              <w:t>的跨文化交际、</w:t>
            </w:r>
            <w:r>
              <w:rPr>
                <w:spacing w:val="-36"/>
                <w:sz w:val="20"/>
                <w:szCs w:val="20"/>
                <w:lang w:eastAsia="zh-CN"/>
              </w:rPr>
              <w:t xml:space="preserve"> </w:t>
            </w:r>
            <w:r>
              <w:rPr>
                <w:spacing w:val="4"/>
                <w:sz w:val="20"/>
                <w:szCs w:val="20"/>
                <w:lang w:eastAsia="zh-CN"/>
              </w:rPr>
              <w:t>自主学习、</w:t>
            </w:r>
            <w:r>
              <w:rPr>
                <w:spacing w:val="7"/>
                <w:sz w:val="20"/>
                <w:szCs w:val="20"/>
                <w:lang w:eastAsia="zh-CN"/>
              </w:rPr>
              <w:t>沟通与协作能力，提升逻辑思维与解决问题的能力，为</w:t>
            </w:r>
            <w:r>
              <w:rPr>
                <w:spacing w:val="4"/>
                <w:sz w:val="20"/>
                <w:szCs w:val="20"/>
                <w:lang w:eastAsia="zh-CN"/>
              </w:rPr>
              <w:t>职业发展提供坚实基础。</w:t>
            </w:r>
          </w:p>
        </w:tc>
        <w:tc>
          <w:tcPr>
            <w:tcW w:w="2370" w:type="dxa"/>
          </w:tcPr>
          <w:p w14:paraId="33DDC81B">
            <w:pPr>
              <w:pStyle w:val="8"/>
              <w:spacing w:before="53" w:line="281" w:lineRule="auto"/>
              <w:rPr>
                <w:bCs/>
                <w:lang w:eastAsia="zh-CN"/>
              </w:rPr>
            </w:pPr>
            <w:r>
              <w:rPr>
                <w:spacing w:val="10"/>
                <w:sz w:val="20"/>
                <w:szCs w:val="20"/>
                <w:lang w:eastAsia="zh-CN"/>
              </w:rPr>
              <w:t>能够</w:t>
            </w:r>
            <w:r>
              <w:rPr>
                <w:spacing w:val="-56"/>
                <w:sz w:val="20"/>
                <w:szCs w:val="20"/>
                <w:lang w:eastAsia="zh-CN"/>
              </w:rPr>
              <w:t xml:space="preserve"> </w:t>
            </w:r>
            <w:r>
              <w:rPr>
                <w:spacing w:val="10"/>
                <w:sz w:val="20"/>
                <w:szCs w:val="20"/>
                <w:lang w:eastAsia="zh-CN"/>
              </w:rPr>
              <w:t>准</w:t>
            </w:r>
            <w:r>
              <w:rPr>
                <w:spacing w:val="-60"/>
                <w:sz w:val="20"/>
                <w:szCs w:val="20"/>
                <w:lang w:eastAsia="zh-CN"/>
              </w:rPr>
              <w:t xml:space="preserve"> </w:t>
            </w:r>
            <w:r>
              <w:rPr>
                <w:spacing w:val="10"/>
                <w:sz w:val="20"/>
                <w:szCs w:val="20"/>
                <w:lang w:eastAsia="zh-CN"/>
              </w:rPr>
              <w:t>确</w:t>
            </w:r>
            <w:r>
              <w:rPr>
                <w:spacing w:val="-56"/>
                <w:sz w:val="20"/>
                <w:szCs w:val="20"/>
                <w:lang w:eastAsia="zh-CN"/>
              </w:rPr>
              <w:t xml:space="preserve"> </w:t>
            </w:r>
            <w:r>
              <w:rPr>
                <w:spacing w:val="10"/>
                <w:sz w:val="20"/>
                <w:szCs w:val="20"/>
                <w:lang w:eastAsia="zh-CN"/>
              </w:rPr>
              <w:t>运用英语</w:t>
            </w:r>
            <w:r>
              <w:rPr>
                <w:sz w:val="20"/>
                <w:szCs w:val="20"/>
                <w:lang w:eastAsia="zh-CN"/>
              </w:rPr>
              <w:t xml:space="preserve"> </w:t>
            </w:r>
            <w:r>
              <w:rPr>
                <w:spacing w:val="14"/>
                <w:sz w:val="20"/>
                <w:szCs w:val="20"/>
                <w:lang w:eastAsia="zh-CN"/>
              </w:rPr>
              <w:t>基础知识</w:t>
            </w:r>
            <w:r>
              <w:rPr>
                <w:spacing w:val="-48"/>
                <w:sz w:val="20"/>
                <w:szCs w:val="20"/>
                <w:lang w:eastAsia="zh-CN"/>
              </w:rPr>
              <w:t xml:space="preserve"> </w:t>
            </w:r>
            <w:r>
              <w:rPr>
                <w:spacing w:val="14"/>
                <w:sz w:val="20"/>
                <w:szCs w:val="20"/>
                <w:lang w:eastAsia="zh-CN"/>
              </w:rPr>
              <w:t>，</w:t>
            </w:r>
            <w:r>
              <w:rPr>
                <w:spacing w:val="-58"/>
                <w:sz w:val="20"/>
                <w:szCs w:val="20"/>
                <w:lang w:eastAsia="zh-CN"/>
              </w:rPr>
              <w:t xml:space="preserve"> </w:t>
            </w:r>
            <w:r>
              <w:rPr>
                <w:spacing w:val="14"/>
                <w:sz w:val="20"/>
                <w:szCs w:val="20"/>
                <w:lang w:eastAsia="zh-CN"/>
              </w:rPr>
              <w:t>具备流利的</w:t>
            </w:r>
            <w:r>
              <w:rPr>
                <w:sz w:val="20"/>
                <w:szCs w:val="20"/>
                <w:lang w:eastAsia="zh-CN"/>
              </w:rPr>
              <w:t xml:space="preserve"> </w:t>
            </w:r>
            <w:r>
              <w:rPr>
                <w:spacing w:val="-9"/>
                <w:sz w:val="20"/>
                <w:szCs w:val="20"/>
                <w:lang w:eastAsia="zh-CN"/>
              </w:rPr>
              <w:t>听、说、读、写、译能力，</w:t>
            </w:r>
            <w:r>
              <w:rPr>
                <w:spacing w:val="2"/>
                <w:sz w:val="20"/>
                <w:szCs w:val="20"/>
                <w:lang w:eastAsia="zh-CN"/>
              </w:rPr>
              <w:t>跨文化交际、自主学习、</w:t>
            </w:r>
            <w:r>
              <w:rPr>
                <w:spacing w:val="3"/>
                <w:sz w:val="20"/>
                <w:szCs w:val="20"/>
                <w:lang w:eastAsia="zh-CN"/>
              </w:rPr>
              <w:t>沟通和协作能力突出，逻</w:t>
            </w:r>
            <w:r>
              <w:rPr>
                <w:spacing w:val="23"/>
                <w:sz w:val="20"/>
                <w:szCs w:val="20"/>
                <w:lang w:eastAsia="zh-CN"/>
              </w:rPr>
              <w:t>辑思维和解决问题能</w:t>
            </w:r>
            <w:r>
              <w:rPr>
                <w:spacing w:val="3"/>
                <w:sz w:val="20"/>
                <w:szCs w:val="20"/>
                <w:lang w:eastAsia="zh-CN"/>
              </w:rPr>
              <w:t>强，适应职业环境能力优</w:t>
            </w:r>
            <w:r>
              <w:rPr>
                <w:spacing w:val="-4"/>
                <w:sz w:val="20"/>
                <w:szCs w:val="20"/>
                <w:lang w:eastAsia="zh-CN"/>
              </w:rPr>
              <w:t>异。</w:t>
            </w:r>
          </w:p>
        </w:tc>
        <w:tc>
          <w:tcPr>
            <w:tcW w:w="2445" w:type="dxa"/>
          </w:tcPr>
          <w:p w14:paraId="350798E5">
            <w:pPr>
              <w:pStyle w:val="8"/>
              <w:spacing w:before="53" w:line="281" w:lineRule="auto"/>
              <w:rPr>
                <w:bCs/>
                <w:lang w:eastAsia="zh-CN"/>
              </w:rPr>
            </w:pPr>
            <w:r>
              <w:rPr>
                <w:spacing w:val="15"/>
                <w:sz w:val="20"/>
                <w:szCs w:val="20"/>
                <w:lang w:eastAsia="zh-CN"/>
              </w:rPr>
              <w:t>能够</w:t>
            </w:r>
            <w:r>
              <w:rPr>
                <w:spacing w:val="-58"/>
                <w:sz w:val="20"/>
                <w:szCs w:val="20"/>
                <w:lang w:eastAsia="zh-CN"/>
              </w:rPr>
              <w:t xml:space="preserve"> </w:t>
            </w:r>
            <w:r>
              <w:rPr>
                <w:spacing w:val="15"/>
                <w:sz w:val="20"/>
                <w:szCs w:val="20"/>
                <w:lang w:eastAsia="zh-CN"/>
              </w:rPr>
              <w:t>较好</w:t>
            </w:r>
            <w:r>
              <w:rPr>
                <w:spacing w:val="-56"/>
                <w:sz w:val="20"/>
                <w:szCs w:val="20"/>
                <w:lang w:eastAsia="zh-CN"/>
              </w:rPr>
              <w:t xml:space="preserve"> </w:t>
            </w:r>
            <w:r>
              <w:rPr>
                <w:spacing w:val="15"/>
                <w:sz w:val="20"/>
                <w:szCs w:val="20"/>
                <w:lang w:eastAsia="zh-CN"/>
              </w:rPr>
              <w:t>运用英语</w:t>
            </w:r>
            <w:r>
              <w:rPr>
                <w:sz w:val="20"/>
                <w:szCs w:val="20"/>
                <w:lang w:eastAsia="zh-CN"/>
              </w:rPr>
              <w:t xml:space="preserve"> </w:t>
            </w:r>
            <w:r>
              <w:rPr>
                <w:spacing w:val="14"/>
                <w:sz w:val="20"/>
                <w:szCs w:val="20"/>
                <w:lang w:eastAsia="zh-CN"/>
              </w:rPr>
              <w:t>基础知识</w:t>
            </w:r>
            <w:r>
              <w:rPr>
                <w:spacing w:val="-50"/>
                <w:sz w:val="20"/>
                <w:szCs w:val="20"/>
                <w:lang w:eastAsia="zh-CN"/>
              </w:rPr>
              <w:t xml:space="preserve"> </w:t>
            </w:r>
            <w:r>
              <w:rPr>
                <w:spacing w:val="14"/>
                <w:sz w:val="20"/>
                <w:szCs w:val="20"/>
                <w:lang w:eastAsia="zh-CN"/>
              </w:rPr>
              <w:t>，</w:t>
            </w:r>
            <w:r>
              <w:rPr>
                <w:spacing w:val="-59"/>
                <w:sz w:val="20"/>
                <w:szCs w:val="20"/>
                <w:lang w:eastAsia="zh-CN"/>
              </w:rPr>
              <w:t xml:space="preserve"> </w:t>
            </w:r>
            <w:r>
              <w:rPr>
                <w:spacing w:val="14"/>
                <w:sz w:val="20"/>
                <w:szCs w:val="20"/>
                <w:lang w:eastAsia="zh-CN"/>
              </w:rPr>
              <w:t>具备较强的</w:t>
            </w:r>
            <w:r>
              <w:rPr>
                <w:sz w:val="20"/>
                <w:szCs w:val="20"/>
                <w:lang w:eastAsia="zh-CN"/>
              </w:rPr>
              <w:t xml:space="preserve"> </w:t>
            </w:r>
            <w:r>
              <w:rPr>
                <w:spacing w:val="-10"/>
                <w:sz w:val="20"/>
                <w:szCs w:val="20"/>
                <w:lang w:eastAsia="zh-CN"/>
              </w:rPr>
              <w:t>听、说、读、写、译能力，</w:t>
            </w:r>
            <w:r>
              <w:rPr>
                <w:spacing w:val="2"/>
                <w:sz w:val="20"/>
                <w:szCs w:val="20"/>
                <w:lang w:eastAsia="zh-CN"/>
              </w:rPr>
              <w:t>跨文化交际、</w:t>
            </w:r>
            <w:r>
              <w:rPr>
                <w:spacing w:val="-42"/>
                <w:sz w:val="20"/>
                <w:szCs w:val="20"/>
                <w:lang w:eastAsia="zh-CN"/>
              </w:rPr>
              <w:t xml:space="preserve"> </w:t>
            </w:r>
            <w:r>
              <w:rPr>
                <w:spacing w:val="2"/>
                <w:sz w:val="20"/>
                <w:szCs w:val="20"/>
                <w:lang w:eastAsia="zh-CN"/>
              </w:rPr>
              <w:t>自主学习、</w:t>
            </w:r>
            <w:r>
              <w:rPr>
                <w:sz w:val="20"/>
                <w:szCs w:val="20"/>
                <w:lang w:eastAsia="zh-CN"/>
              </w:rPr>
              <w:t xml:space="preserve"> </w:t>
            </w:r>
            <w:r>
              <w:rPr>
                <w:spacing w:val="2"/>
                <w:sz w:val="20"/>
                <w:szCs w:val="20"/>
                <w:lang w:eastAsia="zh-CN"/>
              </w:rPr>
              <w:t>沟通和协作能力较好，逻</w:t>
            </w:r>
            <w:r>
              <w:rPr>
                <w:spacing w:val="9"/>
                <w:sz w:val="20"/>
                <w:szCs w:val="20"/>
                <w:lang w:eastAsia="zh-CN"/>
              </w:rPr>
              <w:t xml:space="preserve"> </w:t>
            </w:r>
            <w:r>
              <w:rPr>
                <w:spacing w:val="23"/>
                <w:sz w:val="20"/>
                <w:szCs w:val="20"/>
                <w:lang w:eastAsia="zh-CN"/>
              </w:rPr>
              <w:t>辑思维和解决问题能力</w:t>
            </w:r>
            <w:r>
              <w:rPr>
                <w:spacing w:val="2"/>
                <w:sz w:val="20"/>
                <w:szCs w:val="20"/>
                <w:lang w:eastAsia="zh-CN"/>
              </w:rPr>
              <w:t>较强，适应职业环境能力</w:t>
            </w:r>
            <w:r>
              <w:rPr>
                <w:spacing w:val="-1"/>
                <w:sz w:val="20"/>
                <w:szCs w:val="20"/>
                <w:lang w:eastAsia="zh-CN"/>
              </w:rPr>
              <w:t>良好。</w:t>
            </w:r>
          </w:p>
        </w:tc>
        <w:tc>
          <w:tcPr>
            <w:tcW w:w="2520" w:type="dxa"/>
          </w:tcPr>
          <w:p w14:paraId="7530D30D">
            <w:pPr>
              <w:pStyle w:val="8"/>
              <w:spacing w:before="53" w:line="281" w:lineRule="auto"/>
              <w:rPr>
                <w:bCs/>
                <w:lang w:eastAsia="zh-CN"/>
              </w:rPr>
            </w:pPr>
            <w:r>
              <w:rPr>
                <w:spacing w:val="26"/>
                <w:sz w:val="20"/>
                <w:szCs w:val="20"/>
                <w:lang w:eastAsia="zh-CN"/>
              </w:rPr>
              <w:t>基本掌握英语基础</w:t>
            </w:r>
            <w:r>
              <w:rPr>
                <w:spacing w:val="6"/>
                <w:sz w:val="20"/>
                <w:szCs w:val="20"/>
                <w:lang w:eastAsia="zh-CN"/>
              </w:rPr>
              <w:t>知识，但存在一些错误，具备一般的听、说、读、</w:t>
            </w:r>
            <w:r>
              <w:rPr>
                <w:spacing w:val="-10"/>
                <w:sz w:val="20"/>
                <w:szCs w:val="20"/>
                <w:lang w:eastAsia="zh-CN"/>
              </w:rPr>
              <w:t>写、译能力，跨文化交际、</w:t>
            </w:r>
            <w:r>
              <w:rPr>
                <w:spacing w:val="2"/>
                <w:sz w:val="20"/>
                <w:szCs w:val="20"/>
                <w:lang w:eastAsia="zh-CN"/>
              </w:rPr>
              <w:t>自主学习、沟通和协作能力一般，逻辑思维和解决问题能力有限，适应职业环境能力一般。</w:t>
            </w:r>
          </w:p>
        </w:tc>
        <w:tc>
          <w:tcPr>
            <w:tcW w:w="2250" w:type="dxa"/>
          </w:tcPr>
          <w:p w14:paraId="60108EF9">
            <w:pPr>
              <w:pStyle w:val="8"/>
              <w:spacing w:before="53" w:line="288" w:lineRule="auto"/>
              <w:rPr>
                <w:bCs/>
                <w:lang w:eastAsia="zh-CN"/>
              </w:rPr>
            </w:pPr>
            <w:r>
              <w:rPr>
                <w:spacing w:val="6"/>
                <w:sz w:val="20"/>
                <w:szCs w:val="20"/>
                <w:lang w:eastAsia="zh-CN"/>
              </w:rPr>
              <w:t>掌握英语基础知识，</w:t>
            </w:r>
            <w:r>
              <w:rPr>
                <w:sz w:val="20"/>
                <w:szCs w:val="20"/>
                <w:lang w:eastAsia="zh-CN"/>
              </w:rPr>
              <w:t xml:space="preserve"> </w:t>
            </w:r>
            <w:r>
              <w:rPr>
                <w:spacing w:val="-10"/>
                <w:sz w:val="20"/>
                <w:szCs w:val="20"/>
                <w:lang w:eastAsia="zh-CN"/>
              </w:rPr>
              <w:t>但错误较多，听、说、读、</w:t>
            </w:r>
            <w:r>
              <w:rPr>
                <w:spacing w:val="2"/>
                <w:sz w:val="20"/>
                <w:szCs w:val="20"/>
                <w:lang w:eastAsia="zh-CN"/>
              </w:rPr>
              <w:t>写、译能力较弱，跨文化</w:t>
            </w:r>
            <w:r>
              <w:rPr>
                <w:sz w:val="20"/>
                <w:szCs w:val="20"/>
                <w:lang w:eastAsia="zh-CN"/>
              </w:rPr>
              <w:t xml:space="preserve"> </w:t>
            </w:r>
            <w:r>
              <w:rPr>
                <w:spacing w:val="-2"/>
                <w:sz w:val="20"/>
                <w:szCs w:val="20"/>
                <w:lang w:eastAsia="zh-CN"/>
              </w:rPr>
              <w:t>交际、</w:t>
            </w:r>
            <w:r>
              <w:rPr>
                <w:spacing w:val="-57"/>
                <w:sz w:val="20"/>
                <w:szCs w:val="20"/>
                <w:lang w:eastAsia="zh-CN"/>
              </w:rPr>
              <w:t xml:space="preserve"> </w:t>
            </w:r>
            <w:r>
              <w:rPr>
                <w:spacing w:val="-2"/>
                <w:sz w:val="20"/>
                <w:szCs w:val="20"/>
                <w:lang w:eastAsia="zh-CN"/>
              </w:rPr>
              <w:t>自主学习、沟通和</w:t>
            </w:r>
            <w:r>
              <w:rPr>
                <w:spacing w:val="2"/>
                <w:sz w:val="20"/>
                <w:szCs w:val="20"/>
                <w:lang w:eastAsia="zh-CN"/>
              </w:rPr>
              <w:t>协作能力有限，逻辑思维和解决问题能力较弱，适</w:t>
            </w:r>
            <w:r>
              <w:rPr>
                <w:spacing w:val="3"/>
                <w:sz w:val="20"/>
                <w:szCs w:val="20"/>
                <w:lang w:eastAsia="zh-CN"/>
              </w:rPr>
              <w:t>应职业环境能力较差。</w:t>
            </w:r>
          </w:p>
        </w:tc>
        <w:tc>
          <w:tcPr>
            <w:tcW w:w="2250" w:type="dxa"/>
          </w:tcPr>
          <w:p w14:paraId="7AAB3E83">
            <w:pPr>
              <w:pStyle w:val="8"/>
              <w:spacing w:before="54" w:line="288" w:lineRule="auto"/>
              <w:ind w:right="21"/>
              <w:rPr>
                <w:bCs/>
                <w:lang w:eastAsia="zh-CN"/>
              </w:rPr>
            </w:pPr>
            <w:r>
              <w:rPr>
                <w:spacing w:val="31"/>
                <w:sz w:val="20"/>
                <w:szCs w:val="20"/>
                <w:lang w:eastAsia="zh-CN"/>
              </w:rPr>
              <w:t>未能有效掌握英语</w:t>
            </w:r>
            <w:r>
              <w:rPr>
                <w:spacing w:val="6"/>
                <w:sz w:val="20"/>
                <w:szCs w:val="20"/>
                <w:lang w:eastAsia="zh-CN"/>
              </w:rPr>
              <w:t>基础知识，听、说、读、写、译能力差，跨文化交</w:t>
            </w:r>
            <w:r>
              <w:rPr>
                <w:spacing w:val="2"/>
                <w:sz w:val="20"/>
                <w:szCs w:val="20"/>
                <w:lang w:eastAsia="zh-CN"/>
              </w:rPr>
              <w:t>际、</w:t>
            </w:r>
            <w:r>
              <w:rPr>
                <w:spacing w:val="-54"/>
                <w:sz w:val="20"/>
                <w:szCs w:val="20"/>
                <w:lang w:eastAsia="zh-CN"/>
              </w:rPr>
              <w:t xml:space="preserve"> </w:t>
            </w:r>
            <w:r>
              <w:rPr>
                <w:spacing w:val="2"/>
                <w:sz w:val="20"/>
                <w:szCs w:val="20"/>
                <w:lang w:eastAsia="zh-CN"/>
              </w:rPr>
              <w:t>自主学习、沟通和协</w:t>
            </w:r>
            <w:r>
              <w:rPr>
                <w:spacing w:val="6"/>
                <w:sz w:val="20"/>
                <w:szCs w:val="20"/>
                <w:lang w:eastAsia="zh-CN"/>
              </w:rPr>
              <w:t>作能力很弱，逻辑思维和解决问题能力差，无法适</w:t>
            </w:r>
            <w:r>
              <w:rPr>
                <w:spacing w:val="5"/>
                <w:sz w:val="20"/>
                <w:szCs w:val="20"/>
                <w:lang w:eastAsia="zh-CN"/>
              </w:rPr>
              <w:t>应职业环境。</w:t>
            </w:r>
          </w:p>
        </w:tc>
      </w:tr>
      <w:tr w14:paraId="3650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376" w:hRule="atLeast"/>
          <w:jc w:val="center"/>
        </w:trPr>
        <w:tc>
          <w:tcPr>
            <w:tcW w:w="526" w:type="dxa"/>
            <w:vMerge w:val="continue"/>
            <w:vAlign w:val="center"/>
          </w:tcPr>
          <w:p w14:paraId="3DD86738">
            <w:pPr>
              <w:spacing w:line="240" w:lineRule="atLeast"/>
              <w:jc w:val="center"/>
              <w:rPr>
                <w:sz w:val="24"/>
                <w:szCs w:val="24"/>
              </w:rPr>
            </w:pPr>
          </w:p>
        </w:tc>
        <w:tc>
          <w:tcPr>
            <w:tcW w:w="2910" w:type="dxa"/>
          </w:tcPr>
          <w:p w14:paraId="157BFB8B">
            <w:pPr>
              <w:pStyle w:val="8"/>
              <w:spacing w:before="100" w:line="374" w:lineRule="auto"/>
              <w:ind w:left="12" w:firstLine="1"/>
              <w:rPr>
                <w:sz w:val="20"/>
                <w:szCs w:val="20"/>
                <w:lang w:eastAsia="zh-CN"/>
              </w:rPr>
            </w:pPr>
            <w:r>
              <w:rPr>
                <w:spacing w:val="2"/>
                <w:sz w:val="20"/>
                <w:szCs w:val="20"/>
                <w:lang w:eastAsia="zh-CN"/>
              </w:rPr>
              <w:t>课程目标</w:t>
            </w:r>
            <w:r>
              <w:rPr>
                <w:spacing w:val="-39"/>
                <w:sz w:val="20"/>
                <w:szCs w:val="20"/>
                <w:lang w:eastAsia="zh-CN"/>
              </w:rPr>
              <w:t xml:space="preserve"> </w:t>
            </w:r>
            <w:r>
              <w:rPr>
                <w:rFonts w:ascii="Times New Roman" w:hAnsi="Times New Roman" w:eastAsia="Times New Roman" w:cs="Times New Roman"/>
                <w:spacing w:val="2"/>
                <w:sz w:val="20"/>
                <w:szCs w:val="20"/>
                <w:lang w:eastAsia="zh-CN"/>
              </w:rPr>
              <w:t>2</w:t>
            </w:r>
            <w:r>
              <w:rPr>
                <w:rFonts w:ascii="Times New Roman" w:hAnsi="Times New Roman" w:eastAsia="Times New Roman" w:cs="Times New Roman"/>
                <w:spacing w:val="-21"/>
                <w:sz w:val="20"/>
                <w:szCs w:val="20"/>
                <w:lang w:eastAsia="zh-CN"/>
              </w:rPr>
              <w:t xml:space="preserve"> </w:t>
            </w:r>
            <w:r>
              <w:rPr>
                <w:spacing w:val="2"/>
                <w:sz w:val="20"/>
                <w:szCs w:val="20"/>
                <w:lang w:eastAsia="zh-CN"/>
              </w:rPr>
              <w:t>：能够在熟悉的</w:t>
            </w:r>
            <w:r>
              <w:rPr>
                <w:spacing w:val="8"/>
                <w:sz w:val="20"/>
                <w:szCs w:val="20"/>
                <w:lang w:eastAsia="zh-CN"/>
              </w:rPr>
              <w:t>主题或话题上与他人进行流利的口头和书面交流，拥有良好的沟通和团队协作能</w:t>
            </w:r>
          </w:p>
          <w:p w14:paraId="3689332C">
            <w:pPr>
              <w:pStyle w:val="8"/>
              <w:spacing w:before="2" w:line="232" w:lineRule="auto"/>
              <w:ind w:left="16"/>
              <w:rPr>
                <w:szCs w:val="21"/>
              </w:rPr>
            </w:pPr>
            <w:r>
              <w:rPr>
                <w:spacing w:val="-5"/>
                <w:sz w:val="20"/>
                <w:szCs w:val="20"/>
              </w:rPr>
              <w:t>力。</w:t>
            </w:r>
          </w:p>
        </w:tc>
        <w:tc>
          <w:tcPr>
            <w:tcW w:w="2370" w:type="dxa"/>
          </w:tcPr>
          <w:p w14:paraId="679AB5DE">
            <w:pPr>
              <w:pStyle w:val="8"/>
              <w:spacing w:before="54" w:line="288" w:lineRule="auto"/>
              <w:ind w:right="23"/>
              <w:rPr>
                <w:bCs/>
                <w:lang w:eastAsia="zh-CN"/>
              </w:rPr>
            </w:pPr>
            <w:r>
              <w:rPr>
                <w:spacing w:val="29"/>
                <w:sz w:val="20"/>
                <w:szCs w:val="20"/>
                <w:lang w:eastAsia="zh-CN"/>
              </w:rPr>
              <w:t>能够就较熟悉的主</w:t>
            </w:r>
            <w:r>
              <w:rPr>
                <w:spacing w:val="19"/>
                <w:sz w:val="20"/>
                <w:szCs w:val="20"/>
                <w:lang w:eastAsia="zh-CN"/>
              </w:rPr>
              <w:t>题或话题与人进行</w:t>
            </w:r>
            <w:r>
              <w:rPr>
                <w:spacing w:val="-23"/>
                <w:sz w:val="20"/>
                <w:szCs w:val="20"/>
                <w:lang w:eastAsia="zh-CN"/>
              </w:rPr>
              <w:t xml:space="preserve"> </w:t>
            </w:r>
            <w:r>
              <w:rPr>
                <w:spacing w:val="19"/>
                <w:sz w:val="20"/>
                <w:szCs w:val="20"/>
                <w:lang w:eastAsia="zh-CN"/>
              </w:rPr>
              <w:t>自如</w:t>
            </w:r>
            <w:r>
              <w:rPr>
                <w:spacing w:val="6"/>
                <w:sz w:val="20"/>
                <w:szCs w:val="20"/>
                <w:lang w:eastAsia="zh-CN"/>
              </w:rPr>
              <w:t>的口头和书面交流，具备</w:t>
            </w:r>
            <w:r>
              <w:rPr>
                <w:spacing w:val="21"/>
                <w:sz w:val="20"/>
                <w:szCs w:val="20"/>
                <w:lang w:eastAsia="zh-CN"/>
              </w:rPr>
              <w:t>优秀的沟通和团</w:t>
            </w:r>
            <w:r>
              <w:rPr>
                <w:spacing w:val="-43"/>
                <w:sz w:val="20"/>
                <w:szCs w:val="20"/>
                <w:lang w:eastAsia="zh-CN"/>
              </w:rPr>
              <w:t xml:space="preserve"> </w:t>
            </w:r>
            <w:r>
              <w:rPr>
                <w:spacing w:val="21"/>
                <w:sz w:val="20"/>
                <w:szCs w:val="20"/>
                <w:lang w:eastAsia="zh-CN"/>
              </w:rPr>
              <w:t>队协作</w:t>
            </w:r>
            <w:r>
              <w:rPr>
                <w:spacing w:val="2"/>
                <w:sz w:val="20"/>
                <w:szCs w:val="20"/>
                <w:lang w:eastAsia="zh-CN"/>
              </w:rPr>
              <w:t>能力，跨文化交际、</w:t>
            </w:r>
            <w:r>
              <w:rPr>
                <w:spacing w:val="-54"/>
                <w:sz w:val="20"/>
                <w:szCs w:val="20"/>
                <w:lang w:eastAsia="zh-CN"/>
              </w:rPr>
              <w:t xml:space="preserve"> </w:t>
            </w:r>
            <w:r>
              <w:rPr>
                <w:spacing w:val="2"/>
                <w:sz w:val="20"/>
                <w:szCs w:val="20"/>
                <w:lang w:eastAsia="zh-CN"/>
              </w:rPr>
              <w:t>自主</w:t>
            </w:r>
            <w:r>
              <w:rPr>
                <w:spacing w:val="6"/>
                <w:sz w:val="20"/>
                <w:szCs w:val="20"/>
                <w:lang w:eastAsia="zh-CN"/>
              </w:rPr>
              <w:t>学习、逻辑思维和解决问</w:t>
            </w:r>
            <w:r>
              <w:rPr>
                <w:spacing w:val="4"/>
                <w:sz w:val="20"/>
                <w:szCs w:val="20"/>
                <w:lang w:eastAsia="zh-CN"/>
              </w:rPr>
              <w:t>题能力强。</w:t>
            </w:r>
          </w:p>
        </w:tc>
        <w:tc>
          <w:tcPr>
            <w:tcW w:w="2445" w:type="dxa"/>
          </w:tcPr>
          <w:p w14:paraId="530583C7">
            <w:pPr>
              <w:pStyle w:val="8"/>
              <w:spacing w:before="54" w:line="288" w:lineRule="auto"/>
              <w:ind w:right="20"/>
              <w:rPr>
                <w:bCs/>
                <w:lang w:eastAsia="zh-CN"/>
              </w:rPr>
            </w:pPr>
            <w:r>
              <w:rPr>
                <w:spacing w:val="29"/>
                <w:sz w:val="20"/>
                <w:szCs w:val="20"/>
                <w:lang w:eastAsia="zh-CN"/>
              </w:rPr>
              <w:t>能够较好地就熟悉</w:t>
            </w:r>
            <w:r>
              <w:rPr>
                <w:spacing w:val="19"/>
                <w:sz w:val="20"/>
                <w:szCs w:val="20"/>
                <w:lang w:eastAsia="zh-CN"/>
              </w:rPr>
              <w:t>的主题或话题进行</w:t>
            </w:r>
            <w:r>
              <w:rPr>
                <w:spacing w:val="-23"/>
                <w:sz w:val="20"/>
                <w:szCs w:val="20"/>
                <w:lang w:eastAsia="zh-CN"/>
              </w:rPr>
              <w:t xml:space="preserve"> </w:t>
            </w:r>
            <w:r>
              <w:rPr>
                <w:spacing w:val="19"/>
                <w:sz w:val="20"/>
                <w:szCs w:val="20"/>
                <w:lang w:eastAsia="zh-CN"/>
              </w:rPr>
              <w:t>口头</w:t>
            </w:r>
            <w:r>
              <w:rPr>
                <w:spacing w:val="6"/>
                <w:sz w:val="20"/>
                <w:szCs w:val="20"/>
                <w:lang w:eastAsia="zh-CN"/>
              </w:rPr>
              <w:t>和书面交流，具备良好的沟通和团队协作能力，跨</w:t>
            </w:r>
            <w:r>
              <w:rPr>
                <w:spacing w:val="2"/>
                <w:sz w:val="20"/>
                <w:szCs w:val="20"/>
                <w:lang w:eastAsia="zh-CN"/>
              </w:rPr>
              <w:t>文化交际、</w:t>
            </w:r>
            <w:r>
              <w:rPr>
                <w:spacing w:val="-54"/>
                <w:sz w:val="20"/>
                <w:szCs w:val="20"/>
                <w:lang w:eastAsia="zh-CN"/>
              </w:rPr>
              <w:t xml:space="preserve"> </w:t>
            </w:r>
            <w:r>
              <w:rPr>
                <w:spacing w:val="2"/>
                <w:sz w:val="20"/>
                <w:szCs w:val="20"/>
                <w:lang w:eastAsia="zh-CN"/>
              </w:rPr>
              <w:t>自主学习、逻</w:t>
            </w:r>
            <w:r>
              <w:rPr>
                <w:spacing w:val="26"/>
                <w:sz w:val="20"/>
                <w:szCs w:val="20"/>
                <w:lang w:eastAsia="zh-CN"/>
              </w:rPr>
              <w:t>辑思维和解决问题能力</w:t>
            </w:r>
            <w:r>
              <w:rPr>
                <w:spacing w:val="1"/>
                <w:sz w:val="20"/>
                <w:szCs w:val="20"/>
                <w:lang w:eastAsia="zh-CN"/>
              </w:rPr>
              <w:t>较强。</w:t>
            </w:r>
          </w:p>
        </w:tc>
        <w:tc>
          <w:tcPr>
            <w:tcW w:w="2520" w:type="dxa"/>
          </w:tcPr>
          <w:p w14:paraId="096C8B6A">
            <w:pPr>
              <w:pStyle w:val="8"/>
              <w:spacing w:before="54" w:line="288" w:lineRule="auto"/>
              <w:ind w:right="20"/>
              <w:rPr>
                <w:bCs/>
                <w:lang w:eastAsia="zh-CN"/>
              </w:rPr>
            </w:pPr>
            <w:r>
              <w:rPr>
                <w:spacing w:val="29"/>
                <w:sz w:val="20"/>
                <w:szCs w:val="20"/>
                <w:lang w:eastAsia="zh-CN"/>
              </w:rPr>
              <w:t>能够在熟悉的主题</w:t>
            </w:r>
            <w:r>
              <w:rPr>
                <w:spacing w:val="19"/>
                <w:sz w:val="20"/>
                <w:szCs w:val="20"/>
                <w:lang w:eastAsia="zh-CN"/>
              </w:rPr>
              <w:t>或话题上进行基本的口</w:t>
            </w:r>
            <w:r>
              <w:rPr>
                <w:spacing w:val="5"/>
                <w:sz w:val="20"/>
                <w:szCs w:val="20"/>
                <w:lang w:eastAsia="zh-CN"/>
              </w:rPr>
              <w:t>头和书面交流，沟通和团队协作能力一般，跨文</w:t>
            </w:r>
            <w:r>
              <w:rPr>
                <w:spacing w:val="9"/>
                <w:sz w:val="20"/>
                <w:szCs w:val="20"/>
                <w:lang w:eastAsia="zh-CN"/>
              </w:rPr>
              <w:t xml:space="preserve"> </w:t>
            </w:r>
            <w:r>
              <w:rPr>
                <w:spacing w:val="1"/>
                <w:sz w:val="20"/>
                <w:szCs w:val="20"/>
                <w:lang w:eastAsia="zh-CN"/>
              </w:rPr>
              <w:t>交际、</w:t>
            </w:r>
            <w:r>
              <w:rPr>
                <w:spacing w:val="-47"/>
                <w:sz w:val="20"/>
                <w:szCs w:val="20"/>
                <w:lang w:eastAsia="zh-CN"/>
              </w:rPr>
              <w:t xml:space="preserve"> </w:t>
            </w:r>
            <w:r>
              <w:rPr>
                <w:spacing w:val="1"/>
                <w:sz w:val="20"/>
                <w:szCs w:val="20"/>
                <w:lang w:eastAsia="zh-CN"/>
              </w:rPr>
              <w:t>自主学习、逻辑思</w:t>
            </w:r>
            <w:r>
              <w:rPr>
                <w:spacing w:val="5"/>
                <w:sz w:val="20"/>
                <w:szCs w:val="20"/>
                <w:lang w:eastAsia="zh-CN"/>
              </w:rPr>
              <w:t>维和解决问题能力有限。</w:t>
            </w:r>
          </w:p>
        </w:tc>
        <w:tc>
          <w:tcPr>
            <w:tcW w:w="2250" w:type="dxa"/>
          </w:tcPr>
          <w:p w14:paraId="22D9DAEC">
            <w:pPr>
              <w:pStyle w:val="8"/>
              <w:spacing w:before="54" w:line="288" w:lineRule="auto"/>
              <w:ind w:right="20"/>
              <w:rPr>
                <w:bCs/>
                <w:lang w:eastAsia="zh-CN"/>
              </w:rPr>
            </w:pPr>
            <w:r>
              <w:rPr>
                <w:spacing w:val="31"/>
                <w:sz w:val="20"/>
                <w:szCs w:val="20"/>
                <w:lang w:eastAsia="zh-CN"/>
              </w:rPr>
              <w:t>仅能在熟悉的主题</w:t>
            </w:r>
            <w:r>
              <w:rPr>
                <w:sz w:val="20"/>
                <w:szCs w:val="20"/>
                <w:lang w:eastAsia="zh-CN"/>
              </w:rPr>
              <w:t xml:space="preserve"> </w:t>
            </w:r>
            <w:r>
              <w:rPr>
                <w:spacing w:val="19"/>
                <w:sz w:val="20"/>
                <w:szCs w:val="20"/>
                <w:lang w:eastAsia="zh-CN"/>
              </w:rPr>
              <w:t>或话题上进行有限的</w:t>
            </w:r>
            <w:r>
              <w:rPr>
                <w:spacing w:val="-26"/>
                <w:sz w:val="20"/>
                <w:szCs w:val="20"/>
                <w:lang w:eastAsia="zh-CN"/>
              </w:rPr>
              <w:t xml:space="preserve"> </w:t>
            </w:r>
            <w:r>
              <w:rPr>
                <w:spacing w:val="19"/>
                <w:sz w:val="20"/>
                <w:szCs w:val="20"/>
                <w:lang w:eastAsia="zh-CN"/>
              </w:rPr>
              <w:t>口</w:t>
            </w:r>
            <w:r>
              <w:rPr>
                <w:spacing w:val="5"/>
                <w:sz w:val="20"/>
                <w:szCs w:val="20"/>
                <w:lang w:eastAsia="zh-CN"/>
              </w:rPr>
              <w:t>头和书面交流，沟通和团队协作能力较弱，跨文化</w:t>
            </w:r>
            <w:r>
              <w:rPr>
                <w:spacing w:val="1"/>
                <w:sz w:val="20"/>
                <w:szCs w:val="20"/>
                <w:lang w:eastAsia="zh-CN"/>
              </w:rPr>
              <w:t>交际、自主学习、逻辑思</w:t>
            </w:r>
            <w:r>
              <w:rPr>
                <w:spacing w:val="5"/>
                <w:sz w:val="20"/>
                <w:szCs w:val="20"/>
                <w:lang w:eastAsia="zh-CN"/>
              </w:rPr>
              <w:t>维和解决问题能力较弱。</w:t>
            </w:r>
          </w:p>
        </w:tc>
        <w:tc>
          <w:tcPr>
            <w:tcW w:w="2250" w:type="dxa"/>
          </w:tcPr>
          <w:p w14:paraId="11BD8815">
            <w:pPr>
              <w:pStyle w:val="8"/>
              <w:spacing w:before="54" w:line="288" w:lineRule="auto"/>
              <w:ind w:right="21"/>
              <w:rPr>
                <w:bCs/>
                <w:lang w:eastAsia="zh-CN"/>
              </w:rPr>
            </w:pPr>
            <w:r>
              <w:rPr>
                <w:spacing w:val="31"/>
                <w:sz w:val="20"/>
                <w:szCs w:val="20"/>
                <w:lang w:eastAsia="zh-CN"/>
              </w:rPr>
              <w:t>未能有效进行熟悉</w:t>
            </w:r>
            <w:r>
              <w:rPr>
                <w:spacing w:val="19"/>
                <w:sz w:val="20"/>
                <w:szCs w:val="20"/>
                <w:lang w:eastAsia="zh-CN"/>
              </w:rPr>
              <w:t>主题或话题的口头和书</w:t>
            </w:r>
            <w:r>
              <w:rPr>
                <w:spacing w:val="5"/>
                <w:sz w:val="20"/>
                <w:szCs w:val="20"/>
                <w:lang w:eastAsia="zh-CN"/>
              </w:rPr>
              <w:t>面交流，沟通和团队协作</w:t>
            </w:r>
            <w:r>
              <w:rPr>
                <w:spacing w:val="1"/>
                <w:sz w:val="20"/>
                <w:szCs w:val="20"/>
                <w:lang w:eastAsia="zh-CN"/>
              </w:rPr>
              <w:t>能力差，跨文化交际、</w:t>
            </w:r>
            <w:r>
              <w:rPr>
                <w:spacing w:val="-48"/>
                <w:sz w:val="20"/>
                <w:szCs w:val="20"/>
                <w:lang w:eastAsia="zh-CN"/>
              </w:rPr>
              <w:t xml:space="preserve"> </w:t>
            </w:r>
            <w:r>
              <w:rPr>
                <w:spacing w:val="1"/>
                <w:sz w:val="20"/>
                <w:szCs w:val="20"/>
                <w:lang w:eastAsia="zh-CN"/>
              </w:rPr>
              <w:t>自</w:t>
            </w:r>
            <w:r>
              <w:rPr>
                <w:spacing w:val="5"/>
                <w:sz w:val="20"/>
                <w:szCs w:val="20"/>
                <w:lang w:eastAsia="zh-CN"/>
              </w:rPr>
              <w:t>主学习、逻辑思维和解决</w:t>
            </w:r>
            <w:r>
              <w:rPr>
                <w:spacing w:val="8"/>
                <w:sz w:val="20"/>
                <w:szCs w:val="20"/>
                <w:lang w:eastAsia="zh-CN"/>
              </w:rPr>
              <w:t xml:space="preserve"> </w:t>
            </w:r>
            <w:r>
              <w:rPr>
                <w:spacing w:val="5"/>
                <w:sz w:val="20"/>
                <w:szCs w:val="20"/>
                <w:lang w:eastAsia="zh-CN"/>
              </w:rPr>
              <w:t>问题能力差。</w:t>
            </w:r>
          </w:p>
        </w:tc>
      </w:tr>
      <w:tr w14:paraId="4662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30" w:hRule="atLeast"/>
          <w:jc w:val="center"/>
        </w:trPr>
        <w:tc>
          <w:tcPr>
            <w:tcW w:w="526" w:type="dxa"/>
            <w:vMerge w:val="continue"/>
            <w:vAlign w:val="center"/>
          </w:tcPr>
          <w:p w14:paraId="6A701C48">
            <w:pPr>
              <w:spacing w:line="240" w:lineRule="atLeast"/>
              <w:jc w:val="center"/>
              <w:rPr>
                <w:sz w:val="24"/>
                <w:szCs w:val="24"/>
              </w:rPr>
            </w:pPr>
          </w:p>
        </w:tc>
        <w:tc>
          <w:tcPr>
            <w:tcW w:w="2910" w:type="dxa"/>
          </w:tcPr>
          <w:p w14:paraId="5F5C1410">
            <w:pPr>
              <w:pStyle w:val="8"/>
              <w:spacing w:before="56" w:line="288" w:lineRule="auto"/>
              <w:ind w:left="14" w:right="23"/>
              <w:rPr>
                <w:szCs w:val="21"/>
                <w:lang w:eastAsia="zh-CN"/>
              </w:rPr>
            </w:pPr>
            <w:r>
              <w:rPr>
                <w:spacing w:val="3"/>
                <w:sz w:val="20"/>
                <w:szCs w:val="20"/>
                <w:lang w:eastAsia="zh-CN"/>
              </w:rPr>
              <w:t>课程目标</w:t>
            </w:r>
            <w:r>
              <w:rPr>
                <w:spacing w:val="-37"/>
                <w:sz w:val="20"/>
                <w:szCs w:val="20"/>
                <w:lang w:eastAsia="zh-CN"/>
              </w:rPr>
              <w:t xml:space="preserve"> </w:t>
            </w:r>
            <w:r>
              <w:rPr>
                <w:rFonts w:ascii="Times New Roman" w:hAnsi="Times New Roman" w:eastAsia="Times New Roman" w:cs="Times New Roman"/>
                <w:spacing w:val="3"/>
                <w:sz w:val="20"/>
                <w:szCs w:val="20"/>
                <w:lang w:eastAsia="zh-CN"/>
              </w:rPr>
              <w:t>3</w:t>
            </w:r>
            <w:r>
              <w:rPr>
                <w:rFonts w:ascii="Times New Roman" w:hAnsi="Times New Roman" w:eastAsia="Times New Roman" w:cs="Times New Roman"/>
                <w:spacing w:val="-22"/>
                <w:sz w:val="20"/>
                <w:szCs w:val="20"/>
                <w:lang w:eastAsia="zh-CN"/>
              </w:rPr>
              <w:t xml:space="preserve"> </w:t>
            </w:r>
            <w:r>
              <w:rPr>
                <w:spacing w:val="3"/>
                <w:sz w:val="20"/>
                <w:szCs w:val="20"/>
                <w:lang w:eastAsia="zh-CN"/>
              </w:rPr>
              <w:t>：熟练运用英语</w:t>
            </w:r>
            <w:r>
              <w:rPr>
                <w:spacing w:val="8"/>
                <w:sz w:val="20"/>
                <w:szCs w:val="20"/>
                <w:lang w:eastAsia="zh-CN"/>
              </w:rPr>
              <w:t>学习策略，具备终身学习和</w:t>
            </w:r>
            <w:r>
              <w:rPr>
                <w:spacing w:val="6"/>
                <w:sz w:val="20"/>
                <w:szCs w:val="20"/>
                <w:lang w:eastAsia="zh-CN"/>
              </w:rPr>
              <w:t>持续发展的能力。</w:t>
            </w:r>
          </w:p>
        </w:tc>
        <w:tc>
          <w:tcPr>
            <w:tcW w:w="2370" w:type="dxa"/>
          </w:tcPr>
          <w:p w14:paraId="54FD8DDA">
            <w:pPr>
              <w:pStyle w:val="8"/>
              <w:spacing w:before="58" w:line="277" w:lineRule="auto"/>
              <w:ind w:right="23"/>
              <w:rPr>
                <w:bCs/>
                <w:lang w:eastAsia="zh-CN"/>
              </w:rPr>
            </w:pPr>
            <w:r>
              <w:rPr>
                <w:spacing w:val="30"/>
                <w:sz w:val="20"/>
                <w:szCs w:val="20"/>
                <w:lang w:eastAsia="zh-CN"/>
              </w:rPr>
              <w:t>在分组话题讨论和</w:t>
            </w:r>
            <w:r>
              <w:rPr>
                <w:spacing w:val="6"/>
                <w:sz w:val="20"/>
                <w:szCs w:val="20"/>
                <w:lang w:eastAsia="zh-CN"/>
              </w:rPr>
              <w:t>议论文写作中，能充分用</w:t>
            </w:r>
            <w:r>
              <w:rPr>
                <w:spacing w:val="26"/>
                <w:sz w:val="20"/>
                <w:szCs w:val="20"/>
                <w:lang w:eastAsia="zh-CN"/>
              </w:rPr>
              <w:t>合理的评判性思维与逻</w:t>
            </w:r>
            <w:r>
              <w:rPr>
                <w:spacing w:val="6"/>
                <w:sz w:val="20"/>
                <w:szCs w:val="20"/>
                <w:lang w:eastAsia="zh-CN"/>
              </w:rPr>
              <w:t>辑与他人进行辩论，或对</w:t>
            </w:r>
            <w:r>
              <w:rPr>
                <w:spacing w:val="3"/>
                <w:sz w:val="20"/>
                <w:szCs w:val="20"/>
                <w:lang w:eastAsia="zh-CN"/>
              </w:rPr>
              <w:t>自</w:t>
            </w:r>
            <w:r>
              <w:rPr>
                <w:spacing w:val="-56"/>
                <w:sz w:val="20"/>
                <w:szCs w:val="20"/>
                <w:lang w:eastAsia="zh-CN"/>
              </w:rPr>
              <w:t xml:space="preserve"> </w:t>
            </w:r>
            <w:r>
              <w:rPr>
                <w:spacing w:val="3"/>
                <w:sz w:val="20"/>
                <w:szCs w:val="20"/>
                <w:lang w:eastAsia="zh-CN"/>
              </w:rPr>
              <w:t>己的论点进行论证。</w:t>
            </w:r>
          </w:p>
        </w:tc>
        <w:tc>
          <w:tcPr>
            <w:tcW w:w="2445" w:type="dxa"/>
          </w:tcPr>
          <w:p w14:paraId="6FBEF112">
            <w:pPr>
              <w:pStyle w:val="8"/>
              <w:spacing w:before="58" w:line="277" w:lineRule="auto"/>
              <w:ind w:right="20"/>
              <w:rPr>
                <w:bCs/>
                <w:lang w:eastAsia="zh-CN"/>
              </w:rPr>
            </w:pPr>
            <w:r>
              <w:rPr>
                <w:spacing w:val="30"/>
                <w:sz w:val="20"/>
                <w:szCs w:val="20"/>
                <w:lang w:eastAsia="zh-CN"/>
              </w:rPr>
              <w:t>在分组话题讨论和</w:t>
            </w:r>
            <w:r>
              <w:rPr>
                <w:spacing w:val="6"/>
                <w:sz w:val="20"/>
                <w:szCs w:val="20"/>
                <w:lang w:eastAsia="zh-CN"/>
              </w:rPr>
              <w:t xml:space="preserve"> 议论文写作中，能较充分</w:t>
            </w:r>
            <w:r>
              <w:rPr>
                <w:sz w:val="20"/>
                <w:szCs w:val="20"/>
                <w:lang w:eastAsia="zh-CN"/>
              </w:rPr>
              <w:t xml:space="preserve"> </w:t>
            </w:r>
            <w:r>
              <w:rPr>
                <w:spacing w:val="22"/>
                <w:sz w:val="20"/>
                <w:szCs w:val="20"/>
                <w:lang w:eastAsia="zh-CN"/>
              </w:rPr>
              <w:t>用合理的评判性思维与</w:t>
            </w:r>
            <w:r>
              <w:rPr>
                <w:spacing w:val="6"/>
                <w:sz w:val="20"/>
                <w:szCs w:val="20"/>
                <w:lang w:eastAsia="zh-CN"/>
              </w:rPr>
              <w:t>逻辑与他人进行辩论，或</w:t>
            </w:r>
            <w:r>
              <w:rPr>
                <w:spacing w:val="5"/>
                <w:sz w:val="20"/>
                <w:szCs w:val="20"/>
                <w:lang w:eastAsia="zh-CN"/>
              </w:rPr>
              <w:t>对自己的论点进行论证。</w:t>
            </w:r>
          </w:p>
        </w:tc>
        <w:tc>
          <w:tcPr>
            <w:tcW w:w="2520" w:type="dxa"/>
          </w:tcPr>
          <w:p w14:paraId="4FE6189F">
            <w:pPr>
              <w:pStyle w:val="8"/>
              <w:spacing w:before="58" w:line="277" w:lineRule="auto"/>
              <w:ind w:right="20"/>
              <w:rPr>
                <w:bCs/>
                <w:lang w:eastAsia="zh-CN"/>
              </w:rPr>
            </w:pPr>
            <w:r>
              <w:rPr>
                <w:spacing w:val="30"/>
                <w:sz w:val="20"/>
                <w:szCs w:val="20"/>
                <w:lang w:eastAsia="zh-CN"/>
              </w:rPr>
              <w:t>在分组话题讨论和</w:t>
            </w:r>
            <w:r>
              <w:rPr>
                <w:spacing w:val="6"/>
                <w:sz w:val="20"/>
                <w:szCs w:val="20"/>
                <w:lang w:eastAsia="zh-CN"/>
              </w:rPr>
              <w:t>议论文写作中，能用基本</w:t>
            </w:r>
            <w:r>
              <w:rPr>
                <w:spacing w:val="26"/>
                <w:sz w:val="20"/>
                <w:szCs w:val="20"/>
                <w:lang w:eastAsia="zh-CN"/>
              </w:rPr>
              <w:t>合理的评判性思维与逻</w:t>
            </w:r>
            <w:r>
              <w:rPr>
                <w:spacing w:val="6"/>
                <w:sz w:val="20"/>
                <w:szCs w:val="20"/>
                <w:lang w:eastAsia="zh-CN"/>
              </w:rPr>
              <w:t>辑与他人进行辩论，或对</w:t>
            </w:r>
            <w:r>
              <w:rPr>
                <w:spacing w:val="3"/>
                <w:sz w:val="20"/>
                <w:szCs w:val="20"/>
                <w:lang w:eastAsia="zh-CN"/>
              </w:rPr>
              <w:t>自</w:t>
            </w:r>
            <w:r>
              <w:rPr>
                <w:spacing w:val="-56"/>
                <w:sz w:val="20"/>
                <w:szCs w:val="20"/>
                <w:lang w:eastAsia="zh-CN"/>
              </w:rPr>
              <w:t xml:space="preserve"> </w:t>
            </w:r>
            <w:r>
              <w:rPr>
                <w:spacing w:val="3"/>
                <w:sz w:val="20"/>
                <w:szCs w:val="20"/>
                <w:lang w:eastAsia="zh-CN"/>
              </w:rPr>
              <w:t>己的论点进行论证。</w:t>
            </w:r>
          </w:p>
        </w:tc>
        <w:tc>
          <w:tcPr>
            <w:tcW w:w="2250" w:type="dxa"/>
          </w:tcPr>
          <w:p w14:paraId="461D5B6C">
            <w:pPr>
              <w:pStyle w:val="8"/>
              <w:spacing w:before="58" w:line="277" w:lineRule="auto"/>
              <w:ind w:right="20"/>
              <w:rPr>
                <w:bCs/>
                <w:lang w:eastAsia="zh-CN"/>
              </w:rPr>
            </w:pPr>
            <w:r>
              <w:rPr>
                <w:spacing w:val="30"/>
                <w:sz w:val="20"/>
                <w:szCs w:val="20"/>
                <w:lang w:eastAsia="zh-CN"/>
              </w:rPr>
              <w:t>在分组话题讨论和</w:t>
            </w:r>
            <w:r>
              <w:rPr>
                <w:spacing w:val="6"/>
                <w:sz w:val="20"/>
                <w:szCs w:val="20"/>
                <w:lang w:eastAsia="zh-CN"/>
              </w:rPr>
              <w:t xml:space="preserve"> 议论文写作中，能用部分</w:t>
            </w:r>
            <w:r>
              <w:rPr>
                <w:spacing w:val="2"/>
                <w:sz w:val="20"/>
                <w:szCs w:val="20"/>
                <w:lang w:eastAsia="zh-CN"/>
              </w:rPr>
              <w:t xml:space="preserve"> </w:t>
            </w:r>
            <w:r>
              <w:rPr>
                <w:spacing w:val="26"/>
                <w:sz w:val="20"/>
                <w:szCs w:val="20"/>
                <w:lang w:eastAsia="zh-CN"/>
              </w:rPr>
              <w:t>合理的评判性思维与逻</w:t>
            </w:r>
            <w:r>
              <w:rPr>
                <w:spacing w:val="6"/>
                <w:sz w:val="20"/>
                <w:szCs w:val="20"/>
                <w:lang w:eastAsia="zh-CN"/>
              </w:rPr>
              <w:t>辑与他人进行辩论，或对</w:t>
            </w:r>
            <w:r>
              <w:rPr>
                <w:spacing w:val="3"/>
                <w:sz w:val="20"/>
                <w:szCs w:val="20"/>
                <w:lang w:eastAsia="zh-CN"/>
              </w:rPr>
              <w:t>自</w:t>
            </w:r>
            <w:r>
              <w:rPr>
                <w:spacing w:val="-56"/>
                <w:sz w:val="20"/>
                <w:szCs w:val="20"/>
                <w:lang w:eastAsia="zh-CN"/>
              </w:rPr>
              <w:t xml:space="preserve"> </w:t>
            </w:r>
            <w:r>
              <w:rPr>
                <w:spacing w:val="3"/>
                <w:sz w:val="20"/>
                <w:szCs w:val="20"/>
                <w:lang w:eastAsia="zh-CN"/>
              </w:rPr>
              <w:t>己的论点进行论证。</w:t>
            </w:r>
          </w:p>
        </w:tc>
        <w:tc>
          <w:tcPr>
            <w:tcW w:w="2250" w:type="dxa"/>
          </w:tcPr>
          <w:p w14:paraId="69351418">
            <w:pPr>
              <w:pStyle w:val="8"/>
              <w:spacing w:before="58" w:line="277" w:lineRule="auto"/>
              <w:ind w:right="21"/>
              <w:rPr>
                <w:bCs/>
                <w:lang w:eastAsia="zh-CN"/>
              </w:rPr>
            </w:pPr>
            <w:r>
              <w:rPr>
                <w:spacing w:val="31"/>
                <w:sz w:val="20"/>
                <w:szCs w:val="20"/>
                <w:lang w:eastAsia="zh-CN"/>
              </w:rPr>
              <w:t>在分组话题讨论和</w:t>
            </w:r>
            <w:r>
              <w:rPr>
                <w:spacing w:val="6"/>
                <w:sz w:val="20"/>
                <w:szCs w:val="20"/>
                <w:lang w:eastAsia="zh-CN"/>
              </w:rPr>
              <w:t>议论文写作中，不能用合</w:t>
            </w:r>
            <w:r>
              <w:rPr>
                <w:spacing w:val="27"/>
                <w:sz w:val="20"/>
                <w:szCs w:val="20"/>
                <w:lang w:eastAsia="zh-CN"/>
              </w:rPr>
              <w:t>理的评判性思维与逻辑</w:t>
            </w:r>
            <w:r>
              <w:rPr>
                <w:spacing w:val="6"/>
                <w:sz w:val="20"/>
                <w:szCs w:val="20"/>
                <w:lang w:eastAsia="zh-CN"/>
              </w:rPr>
              <w:t>与他人进行辩论，或对自</w:t>
            </w:r>
            <w:r>
              <w:rPr>
                <w:spacing w:val="7"/>
                <w:sz w:val="20"/>
                <w:szCs w:val="20"/>
                <w:lang w:eastAsia="zh-CN"/>
              </w:rPr>
              <w:t>己的论点进行论证。</w:t>
            </w:r>
          </w:p>
        </w:tc>
      </w:tr>
    </w:tbl>
    <w:p w14:paraId="209CBC5C">
      <w:pPr>
        <w:sectPr>
          <w:footerReference r:id="rId6" w:type="default"/>
          <w:pgSz w:w="16838" w:h="11906" w:orient="landscape"/>
          <w:pgMar w:top="1134" w:right="1134" w:bottom="1134" w:left="1134" w:header="851" w:footer="992" w:gutter="0"/>
          <w:cols w:space="720" w:num="1"/>
          <w:docGrid w:type="lines" w:linePitch="312" w:charSpace="0"/>
        </w:sectPr>
      </w:pPr>
    </w:p>
    <w:p w14:paraId="2A36EC0A"/>
    <w:p w14:paraId="52468BA7">
      <w:pPr>
        <w:autoSpaceDE w:val="0"/>
        <w:autoSpaceDN w:val="0"/>
        <w:spacing w:after="156" w:afterLines="50"/>
        <w:jc w:val="center"/>
        <w:rPr>
          <w:rFonts w:ascii="宋体" w:hAnsi="宋体" w:cs="宋体"/>
          <w:b/>
          <w:bCs/>
          <w:kern w:val="0"/>
          <w:sz w:val="36"/>
          <w:szCs w:val="36"/>
        </w:rPr>
      </w:pPr>
      <w:r>
        <w:rPr>
          <w:rFonts w:ascii="宋体" w:hAnsi="宋体" w:cs="宋体"/>
          <w:b/>
          <w:bCs/>
          <w:kern w:val="0"/>
          <w:sz w:val="36"/>
          <w:szCs w:val="36"/>
        </w:rPr>
        <w:t>三明学院</w:t>
      </w:r>
      <w:r>
        <w:rPr>
          <w:rFonts w:ascii="宋体" w:hAnsi="宋体" w:cs="宋体"/>
          <w:b/>
          <w:bCs/>
          <w:kern w:val="0"/>
          <w:sz w:val="36"/>
          <w:szCs w:val="36"/>
          <w:u w:val="single"/>
        </w:rPr>
        <w:tab/>
      </w:r>
      <w:r>
        <w:rPr>
          <w:rFonts w:hint="eastAsia" w:ascii="宋体" w:hAnsi="宋体" w:cs="宋体"/>
          <w:b/>
          <w:bCs/>
          <w:kern w:val="0"/>
          <w:sz w:val="36"/>
          <w:szCs w:val="36"/>
          <w:u w:val="single"/>
          <w:lang w:val="en-US" w:eastAsia="zh-CN"/>
        </w:rPr>
        <w:t>全校各</w:t>
      </w:r>
      <w:r>
        <w:rPr>
          <w:rFonts w:hint="eastAsia" w:ascii="宋体" w:hAnsi="宋体" w:cs="宋体"/>
          <w:b/>
          <w:bCs/>
          <w:kern w:val="0"/>
          <w:sz w:val="36"/>
          <w:szCs w:val="36"/>
          <w:u w:val="single"/>
        </w:rPr>
        <w:t xml:space="preserve"> </w:t>
      </w:r>
      <w:r>
        <w:rPr>
          <w:rFonts w:hint="eastAsia" w:ascii="宋体" w:hAnsi="宋体" w:cs="宋体"/>
          <w:b/>
          <w:bCs/>
          <w:kern w:val="0"/>
          <w:sz w:val="36"/>
          <w:szCs w:val="36"/>
        </w:rPr>
        <w:t>专业(理论</w:t>
      </w:r>
      <w:r>
        <w:rPr>
          <w:rFonts w:ascii="宋体" w:hAnsi="宋体" w:cs="宋体"/>
          <w:b/>
          <w:bCs/>
          <w:kern w:val="0"/>
          <w:sz w:val="36"/>
          <w:szCs w:val="36"/>
        </w:rPr>
        <w:t>课程</w:t>
      </w:r>
      <w:r>
        <w:rPr>
          <w:rFonts w:hint="eastAsia" w:ascii="宋体" w:hAnsi="宋体" w:cs="宋体"/>
          <w:b/>
          <w:bCs/>
          <w:kern w:val="0"/>
          <w:sz w:val="36"/>
          <w:szCs w:val="36"/>
        </w:rPr>
        <w:t>)教学</w:t>
      </w:r>
      <w:r>
        <w:rPr>
          <w:rFonts w:ascii="宋体" w:hAnsi="宋体" w:cs="宋体"/>
          <w:b/>
          <w:bCs/>
          <w:kern w:val="0"/>
          <w:sz w:val="36"/>
          <w:szCs w:val="36"/>
        </w:rPr>
        <w:t>大纲</w:t>
      </w:r>
    </w:p>
    <w:tbl>
      <w:tblPr>
        <w:tblStyle w:val="4"/>
        <w:tblW w:w="89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353"/>
        <w:gridCol w:w="142"/>
        <w:gridCol w:w="739"/>
        <w:gridCol w:w="537"/>
        <w:gridCol w:w="665"/>
        <w:gridCol w:w="48"/>
        <w:gridCol w:w="279"/>
        <w:gridCol w:w="264"/>
        <w:gridCol w:w="543"/>
        <w:gridCol w:w="543"/>
        <w:gridCol w:w="67"/>
        <w:gridCol w:w="231"/>
        <w:gridCol w:w="245"/>
        <w:gridCol w:w="233"/>
        <w:gridCol w:w="130"/>
        <w:gridCol w:w="91"/>
        <w:gridCol w:w="89"/>
        <w:gridCol w:w="459"/>
        <w:gridCol w:w="84"/>
        <w:gridCol w:w="544"/>
        <w:gridCol w:w="25"/>
      </w:tblGrid>
      <w:tr w14:paraId="13CA3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55" w:hRule="atLeast"/>
          <w:jc w:val="center"/>
        </w:trPr>
        <w:tc>
          <w:tcPr>
            <w:tcW w:w="1301" w:type="dxa"/>
            <w:vAlign w:val="center"/>
          </w:tcPr>
          <w:p w14:paraId="39CCF9BF">
            <w:pPr>
              <w:autoSpaceDE w:val="0"/>
              <w:autoSpaceDN w:val="0"/>
              <w:spacing w:before="70"/>
              <w:ind w:left="100" w:right="93"/>
              <w:jc w:val="center"/>
              <w:rPr>
                <w:rFonts w:ascii="宋体" w:hAnsi="宋体" w:cs="宋体"/>
                <w:szCs w:val="21"/>
                <w:lang w:eastAsia="en-US"/>
              </w:rPr>
            </w:pPr>
            <w:r>
              <w:rPr>
                <w:rFonts w:hint="eastAsia" w:ascii="宋体" w:hAnsi="宋体" w:cs="宋体"/>
                <w:szCs w:val="21"/>
                <w:lang w:eastAsia="en-US"/>
              </w:rPr>
              <w:t>课程名称</w:t>
            </w:r>
          </w:p>
        </w:tc>
        <w:tc>
          <w:tcPr>
            <w:tcW w:w="3754" w:type="dxa"/>
            <w:gridSpan w:val="7"/>
            <w:vAlign w:val="center"/>
          </w:tcPr>
          <w:p w14:paraId="4DF738B7">
            <w:pPr>
              <w:autoSpaceDE w:val="0"/>
              <w:autoSpaceDN w:val="0"/>
              <w:spacing w:before="70"/>
              <w:ind w:right="2046"/>
              <w:jc w:val="center"/>
              <w:rPr>
                <w:rFonts w:ascii="宋体" w:hAnsi="宋体" w:cs="宋体"/>
                <w:b/>
                <w:szCs w:val="21"/>
              </w:rPr>
            </w:pPr>
            <w:r>
              <w:rPr>
                <w:rFonts w:hint="eastAsia" w:ascii="宋体" w:hAnsi="宋体" w:cs="宋体"/>
                <w:bCs/>
                <w:szCs w:val="21"/>
              </w:rPr>
              <w:t>大学外语（四）</w:t>
            </w:r>
          </w:p>
        </w:tc>
        <w:tc>
          <w:tcPr>
            <w:tcW w:w="1975" w:type="dxa"/>
            <w:gridSpan w:val="7"/>
            <w:vAlign w:val="center"/>
          </w:tcPr>
          <w:p w14:paraId="100BFE08">
            <w:pPr>
              <w:autoSpaceDE w:val="0"/>
              <w:autoSpaceDN w:val="0"/>
              <w:spacing w:before="70"/>
              <w:jc w:val="center"/>
              <w:rPr>
                <w:rFonts w:ascii="宋体" w:hAnsi="宋体" w:cs="宋体"/>
                <w:szCs w:val="21"/>
                <w:lang w:eastAsia="en-US"/>
              </w:rPr>
            </w:pPr>
            <w:r>
              <w:rPr>
                <w:rFonts w:hint="eastAsia" w:ascii="宋体" w:hAnsi="宋体" w:cs="宋体"/>
                <w:szCs w:val="21"/>
                <w:lang w:eastAsia="en-US"/>
              </w:rPr>
              <w:t>课程</w:t>
            </w:r>
            <w:r>
              <w:rPr>
                <w:rFonts w:hint="eastAsia" w:ascii="宋体" w:hAnsi="宋体" w:cs="宋体"/>
                <w:szCs w:val="21"/>
              </w:rPr>
              <w:t>代码</w:t>
            </w:r>
          </w:p>
        </w:tc>
        <w:tc>
          <w:tcPr>
            <w:tcW w:w="1875" w:type="dxa"/>
            <w:gridSpan w:val="8"/>
          </w:tcPr>
          <w:p w14:paraId="7D3D4363">
            <w:pPr>
              <w:autoSpaceDE w:val="0"/>
              <w:autoSpaceDN w:val="0"/>
              <w:spacing w:before="70"/>
              <w:ind w:left="193" w:right="186"/>
              <w:jc w:val="center"/>
              <w:rPr>
                <w:rFonts w:ascii="宋体" w:hAnsi="宋体" w:cs="宋体"/>
                <w:szCs w:val="21"/>
              </w:rPr>
            </w:pPr>
            <w:r>
              <w:rPr>
                <w:rFonts w:hint="eastAsia" w:ascii="宋体" w:hAnsi="宋体" w:cs="宋体"/>
                <w:color w:val="000000"/>
                <w:sz w:val="22"/>
                <w:lang w:eastAsia="en-US"/>
              </w:rPr>
              <w:t>26111</w:t>
            </w:r>
            <w:r>
              <w:rPr>
                <w:rFonts w:hint="eastAsia" w:ascii="宋体" w:hAnsi="宋体" w:cs="宋体"/>
                <w:color w:val="000000"/>
                <w:sz w:val="22"/>
                <w:lang w:val="en-US" w:eastAsia="zh-CN"/>
              </w:rPr>
              <w:t>2</w:t>
            </w:r>
            <w:r>
              <w:rPr>
                <w:rFonts w:hint="eastAsia" w:ascii="宋体" w:hAnsi="宋体" w:cs="宋体"/>
                <w:color w:val="000000"/>
                <w:sz w:val="22"/>
                <w:lang w:eastAsia="en-US"/>
              </w:rPr>
              <w:t>000</w:t>
            </w:r>
            <w:r>
              <w:rPr>
                <w:rFonts w:ascii="宋体" w:hAnsi="宋体" w:cs="宋体"/>
                <w:color w:val="000000"/>
                <w:sz w:val="22"/>
              </w:rPr>
              <w:t>4</w:t>
            </w:r>
          </w:p>
        </w:tc>
      </w:tr>
      <w:tr w14:paraId="20311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15" w:hRule="atLeast"/>
          <w:jc w:val="center"/>
        </w:trPr>
        <w:tc>
          <w:tcPr>
            <w:tcW w:w="1301" w:type="dxa"/>
            <w:vAlign w:val="center"/>
          </w:tcPr>
          <w:p w14:paraId="7007B299">
            <w:pPr>
              <w:autoSpaceDE w:val="0"/>
              <w:autoSpaceDN w:val="0"/>
              <w:spacing w:before="70"/>
              <w:ind w:left="100" w:right="93"/>
              <w:jc w:val="center"/>
              <w:rPr>
                <w:rFonts w:ascii="宋体" w:hAnsi="宋体" w:cs="宋体"/>
                <w:szCs w:val="21"/>
                <w:lang w:eastAsia="en-US"/>
              </w:rPr>
            </w:pPr>
            <w:r>
              <w:rPr>
                <w:rFonts w:hint="eastAsia" w:ascii="宋体" w:hAnsi="宋体" w:cs="宋体"/>
                <w:szCs w:val="21"/>
                <w:lang w:eastAsia="en-US"/>
              </w:rPr>
              <w:t>课程类型</w:t>
            </w:r>
          </w:p>
        </w:tc>
        <w:tc>
          <w:tcPr>
            <w:tcW w:w="3754" w:type="dxa"/>
            <w:gridSpan w:val="7"/>
          </w:tcPr>
          <w:p w14:paraId="64B811E6">
            <w:pPr>
              <w:tabs>
                <w:tab w:val="left" w:pos="401"/>
              </w:tabs>
              <w:autoSpaceDE w:val="0"/>
              <w:autoSpaceDN w:val="0"/>
              <w:spacing w:before="70"/>
              <w:ind w:left="213"/>
              <w:rPr>
                <w:rFonts w:ascii="宋体" w:hAnsi="宋体" w:cs="宋体"/>
                <w:szCs w:val="21"/>
              </w:rPr>
            </w:pPr>
            <w:r>
              <w:rPr>
                <w:rFonts w:ascii="Wingdings 2" w:hAnsi="Wingdings 2" w:eastAsia="Wingdings 2" w:cs="仿宋"/>
                <w:color w:val="000000"/>
                <w:sz w:val="22"/>
                <w:lang w:eastAsia="en-US"/>
              </w:rPr>
              <w:sym w:font="Wingdings 2" w:char="0052"/>
            </w:r>
            <w:r>
              <w:rPr>
                <w:rFonts w:hint="eastAsia" w:ascii="宋体" w:hAnsi="宋体" w:cs="宋体"/>
                <w:szCs w:val="21"/>
              </w:rPr>
              <w:t>通识课</w:t>
            </w:r>
            <w:r>
              <w:rPr>
                <w:rFonts w:ascii="Wingdings 2" w:hAnsi="Wingdings 2" w:eastAsia="Wingdings 2" w:cs="仿宋"/>
              </w:rPr>
              <w:t></w:t>
            </w:r>
            <w:r>
              <w:rPr>
                <w:rFonts w:hint="eastAsia" w:ascii="宋体" w:hAnsi="宋体" w:cs="宋体"/>
                <w:szCs w:val="21"/>
              </w:rPr>
              <w:t>学科平台和专业核心课</w:t>
            </w:r>
          </w:p>
          <w:p w14:paraId="4F028A81">
            <w:pPr>
              <w:numPr>
                <w:ilvl w:val="0"/>
                <w:numId w:val="4"/>
              </w:numPr>
              <w:tabs>
                <w:tab w:val="left" w:pos="401"/>
              </w:tabs>
              <w:autoSpaceDE w:val="0"/>
              <w:autoSpaceDN w:val="0"/>
              <w:spacing w:before="70"/>
              <w:ind w:hanging="187"/>
              <w:rPr>
                <w:rFonts w:ascii="宋体" w:hAnsi="宋体" w:cs="宋体"/>
                <w:szCs w:val="21"/>
              </w:rPr>
            </w:pPr>
            <w:r>
              <w:rPr>
                <w:rFonts w:hint="eastAsia" w:ascii="宋体" w:hAnsi="宋体" w:cs="宋体"/>
                <w:szCs w:val="21"/>
              </w:rPr>
              <w:t xml:space="preserve">专业方向 </w:t>
            </w:r>
            <w:r>
              <w:rPr>
                <w:rFonts w:ascii="Wingdings 2" w:hAnsi="Wingdings 2" w:eastAsia="Wingdings 2" w:cs="仿宋"/>
              </w:rPr>
              <w:t></w:t>
            </w:r>
            <w:r>
              <w:rPr>
                <w:rFonts w:hint="eastAsia" w:ascii="宋体" w:hAnsi="宋体" w:cs="宋体"/>
                <w:szCs w:val="21"/>
              </w:rPr>
              <w:t xml:space="preserve">专业任选   </w:t>
            </w:r>
            <w:r>
              <w:rPr>
                <w:rFonts w:ascii="Wingdings 2" w:hAnsi="Wingdings 2" w:eastAsia="Wingdings 2" w:cs="仿宋"/>
              </w:rPr>
              <w:t></w:t>
            </w:r>
            <w:r>
              <w:rPr>
                <w:rFonts w:hint="eastAsia" w:ascii="宋体" w:hAnsi="宋体" w:cs="宋体"/>
                <w:szCs w:val="21"/>
              </w:rPr>
              <w:t>其他</w:t>
            </w:r>
          </w:p>
        </w:tc>
        <w:tc>
          <w:tcPr>
            <w:tcW w:w="1975" w:type="dxa"/>
            <w:gridSpan w:val="7"/>
            <w:vAlign w:val="center"/>
          </w:tcPr>
          <w:p w14:paraId="2D701A23">
            <w:pPr>
              <w:autoSpaceDE w:val="0"/>
              <w:autoSpaceDN w:val="0"/>
              <w:spacing w:before="70"/>
              <w:jc w:val="center"/>
              <w:rPr>
                <w:rFonts w:ascii="宋体" w:hAnsi="宋体" w:cs="宋体"/>
                <w:szCs w:val="21"/>
              </w:rPr>
            </w:pPr>
            <w:r>
              <w:rPr>
                <w:rFonts w:hint="eastAsia" w:ascii="宋体" w:hAnsi="宋体" w:cs="宋体"/>
                <w:szCs w:val="21"/>
              </w:rPr>
              <w:t>授课教师</w:t>
            </w:r>
          </w:p>
        </w:tc>
        <w:tc>
          <w:tcPr>
            <w:tcW w:w="1875" w:type="dxa"/>
            <w:gridSpan w:val="8"/>
          </w:tcPr>
          <w:p w14:paraId="38C4D4D4">
            <w:pPr>
              <w:autoSpaceDE w:val="0"/>
              <w:autoSpaceDN w:val="0"/>
              <w:spacing w:before="70"/>
              <w:ind w:right="186"/>
              <w:jc w:val="center"/>
              <w:rPr>
                <w:rFonts w:ascii="仿宋" w:hAnsi="仿宋" w:eastAsia="仿宋" w:cs="仿宋"/>
                <w:color w:val="000000"/>
                <w:sz w:val="22"/>
              </w:rPr>
            </w:pPr>
            <w:r>
              <w:rPr>
                <w:rFonts w:hint="eastAsia" w:ascii="仿宋" w:hAnsi="仿宋" w:eastAsia="仿宋" w:cs="仿宋"/>
                <w:color w:val="000000"/>
                <w:sz w:val="22"/>
              </w:rPr>
              <w:t>大学英语</w:t>
            </w:r>
          </w:p>
          <w:p w14:paraId="71BA3EF1">
            <w:pPr>
              <w:autoSpaceDE w:val="0"/>
              <w:autoSpaceDN w:val="0"/>
              <w:spacing w:before="70"/>
              <w:ind w:left="191" w:right="186"/>
              <w:jc w:val="both"/>
              <w:rPr>
                <w:rFonts w:ascii="宋体" w:hAnsi="宋体" w:cs="宋体"/>
                <w:szCs w:val="21"/>
              </w:rPr>
            </w:pPr>
            <w:r>
              <w:rPr>
                <w:rFonts w:hint="eastAsia" w:ascii="仿宋" w:hAnsi="仿宋" w:eastAsia="仿宋" w:cs="仿宋"/>
                <w:color w:val="000000"/>
                <w:sz w:val="22"/>
              </w:rPr>
              <w:t>全体教师</w:t>
            </w:r>
          </w:p>
        </w:tc>
      </w:tr>
      <w:tr w14:paraId="32F88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68" w:hRule="atLeast"/>
          <w:jc w:val="center"/>
        </w:trPr>
        <w:tc>
          <w:tcPr>
            <w:tcW w:w="1301" w:type="dxa"/>
            <w:vAlign w:val="center"/>
          </w:tcPr>
          <w:p w14:paraId="187BA011">
            <w:pPr>
              <w:autoSpaceDE w:val="0"/>
              <w:autoSpaceDN w:val="0"/>
              <w:spacing w:before="72"/>
              <w:ind w:left="100" w:right="93"/>
              <w:jc w:val="center"/>
              <w:rPr>
                <w:rFonts w:ascii="宋体" w:hAnsi="宋体" w:cs="宋体"/>
                <w:szCs w:val="21"/>
              </w:rPr>
            </w:pPr>
            <w:r>
              <w:rPr>
                <w:rFonts w:hint="eastAsia" w:ascii="宋体" w:hAnsi="宋体" w:cs="宋体"/>
                <w:szCs w:val="21"/>
              </w:rPr>
              <w:t>修读方式</w:t>
            </w:r>
          </w:p>
        </w:tc>
        <w:tc>
          <w:tcPr>
            <w:tcW w:w="3754" w:type="dxa"/>
            <w:gridSpan w:val="7"/>
            <w:vAlign w:val="center"/>
          </w:tcPr>
          <w:p w14:paraId="3A7F16A2">
            <w:pPr>
              <w:tabs>
                <w:tab w:val="left" w:pos="424"/>
              </w:tabs>
              <w:autoSpaceDE w:val="0"/>
              <w:autoSpaceDN w:val="0"/>
              <w:spacing w:before="72"/>
              <w:ind w:left="220" w:firstLine="420" w:firstLineChars="200"/>
              <w:rPr>
                <w:rFonts w:ascii="宋体" w:hAnsi="宋体" w:cs="宋体"/>
                <w:szCs w:val="21"/>
              </w:rPr>
            </w:pPr>
            <w:r>
              <w:rPr>
                <w:rFonts w:ascii="Wingdings 2" w:hAnsi="Wingdings 2" w:eastAsia="Wingdings 2" w:cs="仿宋"/>
                <w:lang w:eastAsia="en-US"/>
              </w:rPr>
              <w:sym w:font="Wingdings 2" w:char="0052"/>
            </w:r>
            <w:r>
              <w:rPr>
                <w:rFonts w:hint="eastAsia" w:ascii="宋体" w:hAnsi="宋体" w:cs="宋体"/>
                <w:szCs w:val="21"/>
              </w:rPr>
              <w:t xml:space="preserve">必修        </w:t>
            </w:r>
            <w:r>
              <w:rPr>
                <w:rFonts w:ascii="Wingdings 2" w:hAnsi="Wingdings 2" w:eastAsia="Wingdings 2" w:cs="仿宋"/>
                <w:lang w:eastAsia="en-US"/>
              </w:rPr>
              <w:t></w:t>
            </w:r>
            <w:r>
              <w:rPr>
                <w:rFonts w:hint="eastAsia" w:ascii="宋体" w:hAnsi="宋体" w:cs="宋体"/>
                <w:szCs w:val="21"/>
              </w:rPr>
              <w:t xml:space="preserve">选修    </w:t>
            </w:r>
          </w:p>
        </w:tc>
        <w:tc>
          <w:tcPr>
            <w:tcW w:w="1975" w:type="dxa"/>
            <w:gridSpan w:val="7"/>
            <w:vAlign w:val="center"/>
          </w:tcPr>
          <w:p w14:paraId="0530F449">
            <w:pPr>
              <w:autoSpaceDE w:val="0"/>
              <w:autoSpaceDN w:val="0"/>
              <w:spacing w:before="72"/>
              <w:ind w:left="9"/>
              <w:jc w:val="center"/>
              <w:rPr>
                <w:rFonts w:ascii="宋体" w:hAnsi="宋体" w:cs="宋体"/>
                <w:szCs w:val="21"/>
              </w:rPr>
            </w:pPr>
            <w:r>
              <w:rPr>
                <w:rFonts w:hint="eastAsia" w:ascii="宋体" w:hAnsi="宋体" w:cs="宋体"/>
                <w:szCs w:val="21"/>
              </w:rPr>
              <w:t>学    分</w:t>
            </w:r>
          </w:p>
        </w:tc>
        <w:tc>
          <w:tcPr>
            <w:tcW w:w="1875" w:type="dxa"/>
            <w:gridSpan w:val="8"/>
            <w:vAlign w:val="center"/>
          </w:tcPr>
          <w:p w14:paraId="371785C5">
            <w:pPr>
              <w:autoSpaceDE w:val="0"/>
              <w:autoSpaceDN w:val="0"/>
              <w:spacing w:before="72"/>
              <w:ind w:left="9"/>
              <w:jc w:val="center"/>
              <w:rPr>
                <w:rFonts w:ascii="宋体" w:hAnsi="宋体" w:cs="宋体"/>
                <w:szCs w:val="21"/>
              </w:rPr>
            </w:pPr>
            <w:r>
              <w:rPr>
                <w:rFonts w:ascii="宋体" w:hAnsi="宋体" w:cs="宋体"/>
                <w:szCs w:val="21"/>
              </w:rPr>
              <w:t>2</w:t>
            </w:r>
          </w:p>
        </w:tc>
      </w:tr>
      <w:tr w14:paraId="351E8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92" w:hRule="atLeast"/>
          <w:jc w:val="center"/>
        </w:trPr>
        <w:tc>
          <w:tcPr>
            <w:tcW w:w="1301" w:type="dxa"/>
            <w:vAlign w:val="center"/>
          </w:tcPr>
          <w:p w14:paraId="145222CC">
            <w:pPr>
              <w:autoSpaceDE w:val="0"/>
              <w:autoSpaceDN w:val="0"/>
              <w:spacing w:before="72"/>
              <w:ind w:left="100" w:right="93"/>
              <w:jc w:val="center"/>
              <w:rPr>
                <w:rFonts w:ascii="宋体" w:hAnsi="宋体" w:cs="宋体"/>
                <w:szCs w:val="21"/>
              </w:rPr>
            </w:pPr>
            <w:r>
              <w:rPr>
                <w:rFonts w:hint="eastAsia" w:ascii="宋体" w:hAnsi="宋体" w:cs="宋体"/>
                <w:szCs w:val="21"/>
              </w:rPr>
              <w:t>开课学期</w:t>
            </w:r>
          </w:p>
        </w:tc>
        <w:tc>
          <w:tcPr>
            <w:tcW w:w="1318" w:type="dxa"/>
            <w:gridSpan w:val="2"/>
            <w:vAlign w:val="center"/>
          </w:tcPr>
          <w:p w14:paraId="3A9B8094">
            <w:pPr>
              <w:autoSpaceDE w:val="0"/>
              <w:autoSpaceDN w:val="0"/>
              <w:spacing w:before="72"/>
              <w:ind w:left="10"/>
              <w:jc w:val="center"/>
              <w:rPr>
                <w:rFonts w:ascii="宋体" w:hAns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学期</w:t>
            </w:r>
          </w:p>
        </w:tc>
        <w:tc>
          <w:tcPr>
            <w:tcW w:w="1234" w:type="dxa"/>
            <w:gridSpan w:val="3"/>
            <w:vAlign w:val="center"/>
          </w:tcPr>
          <w:p w14:paraId="54599420">
            <w:pPr>
              <w:autoSpaceDE w:val="0"/>
              <w:autoSpaceDN w:val="0"/>
              <w:spacing w:before="72"/>
              <w:jc w:val="center"/>
              <w:rPr>
                <w:rFonts w:ascii="宋体" w:hAnsi="宋体" w:cs="宋体"/>
                <w:szCs w:val="21"/>
              </w:rPr>
            </w:pPr>
            <w:r>
              <w:rPr>
                <w:rFonts w:hint="eastAsia" w:ascii="宋体" w:hAnsi="宋体" w:cs="宋体"/>
                <w:szCs w:val="21"/>
              </w:rPr>
              <w:t>总学时</w:t>
            </w:r>
          </w:p>
        </w:tc>
        <w:tc>
          <w:tcPr>
            <w:tcW w:w="1202" w:type="dxa"/>
            <w:gridSpan w:val="2"/>
            <w:vAlign w:val="center"/>
          </w:tcPr>
          <w:p w14:paraId="55B1ECBA">
            <w:pPr>
              <w:autoSpaceDE w:val="0"/>
              <w:autoSpaceDN w:val="0"/>
              <w:spacing w:before="72"/>
              <w:ind w:left="194"/>
              <w:jc w:val="center"/>
              <w:rPr>
                <w:rFonts w:ascii="宋体" w:hAnsi="宋体" w:cs="宋体"/>
                <w:szCs w:val="21"/>
              </w:rPr>
            </w:pPr>
            <w:r>
              <w:rPr>
                <w:rFonts w:ascii="宋体" w:hAnsi="宋体" w:cs="宋体"/>
                <w:szCs w:val="21"/>
              </w:rPr>
              <w:t>32</w:t>
            </w:r>
          </w:p>
        </w:tc>
        <w:tc>
          <w:tcPr>
            <w:tcW w:w="1975" w:type="dxa"/>
            <w:gridSpan w:val="7"/>
            <w:vAlign w:val="center"/>
          </w:tcPr>
          <w:p w14:paraId="1934A6E0">
            <w:pPr>
              <w:autoSpaceDE w:val="0"/>
              <w:autoSpaceDN w:val="0"/>
              <w:spacing w:before="72"/>
              <w:jc w:val="center"/>
              <w:rPr>
                <w:rFonts w:ascii="宋体" w:hAnsi="宋体" w:cs="宋体"/>
                <w:szCs w:val="21"/>
              </w:rPr>
            </w:pPr>
            <w:r>
              <w:rPr>
                <w:rFonts w:hint="eastAsia" w:ascii="宋体" w:hAnsi="宋体" w:cs="宋体"/>
                <w:szCs w:val="21"/>
              </w:rPr>
              <w:t>其中实践学时</w:t>
            </w:r>
          </w:p>
        </w:tc>
        <w:tc>
          <w:tcPr>
            <w:tcW w:w="1875" w:type="dxa"/>
            <w:gridSpan w:val="8"/>
            <w:vAlign w:val="center"/>
          </w:tcPr>
          <w:p w14:paraId="3F1A0182">
            <w:pPr>
              <w:autoSpaceDE w:val="0"/>
              <w:autoSpaceDN w:val="0"/>
              <w:spacing w:before="72"/>
              <w:ind w:left="9"/>
              <w:jc w:val="center"/>
              <w:rPr>
                <w:rFonts w:ascii="宋体" w:hAnsi="宋体" w:cs="宋体"/>
                <w:szCs w:val="21"/>
              </w:rPr>
            </w:pPr>
            <w:r>
              <w:rPr>
                <w:rFonts w:hint="eastAsia" w:ascii="宋体" w:hAnsi="宋体" w:cs="宋体"/>
                <w:szCs w:val="21"/>
              </w:rPr>
              <w:t>16</w:t>
            </w:r>
          </w:p>
        </w:tc>
      </w:tr>
      <w:tr w14:paraId="6E112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15" w:hRule="atLeast"/>
          <w:jc w:val="center"/>
        </w:trPr>
        <w:tc>
          <w:tcPr>
            <w:tcW w:w="1301" w:type="dxa"/>
            <w:vAlign w:val="center"/>
          </w:tcPr>
          <w:p w14:paraId="16FFEDDC">
            <w:pPr>
              <w:autoSpaceDE w:val="0"/>
              <w:autoSpaceDN w:val="0"/>
              <w:spacing w:before="72"/>
              <w:ind w:left="100" w:right="93"/>
              <w:jc w:val="center"/>
              <w:rPr>
                <w:rFonts w:ascii="宋体" w:hAnsi="宋体" w:cs="宋体"/>
                <w:szCs w:val="21"/>
              </w:rPr>
            </w:pPr>
            <w:r>
              <w:rPr>
                <w:rFonts w:hint="eastAsia" w:ascii="宋体" w:hAnsi="宋体" w:cs="宋体"/>
                <w:szCs w:val="21"/>
              </w:rPr>
              <w:t>混合式</w:t>
            </w:r>
          </w:p>
          <w:p w14:paraId="5B698134">
            <w:pPr>
              <w:autoSpaceDE w:val="0"/>
              <w:autoSpaceDN w:val="0"/>
              <w:spacing w:before="72"/>
              <w:ind w:left="100" w:right="93"/>
              <w:jc w:val="center"/>
              <w:rPr>
                <w:rFonts w:ascii="宋体" w:hAnsi="宋体" w:cs="宋体"/>
                <w:szCs w:val="21"/>
              </w:rPr>
            </w:pPr>
            <w:r>
              <w:rPr>
                <w:rFonts w:hint="eastAsia" w:ascii="宋体" w:hAnsi="宋体" w:cs="宋体"/>
                <w:szCs w:val="21"/>
              </w:rPr>
              <w:t>课程网址</w:t>
            </w:r>
          </w:p>
        </w:tc>
        <w:tc>
          <w:tcPr>
            <w:tcW w:w="7604" w:type="dxa"/>
            <w:gridSpan w:val="22"/>
            <w:vAlign w:val="center"/>
          </w:tcPr>
          <w:p w14:paraId="04740438">
            <w:pPr>
              <w:autoSpaceDE w:val="0"/>
              <w:autoSpaceDN w:val="0"/>
              <w:spacing w:before="72"/>
              <w:ind w:left="9"/>
              <w:rPr>
                <w:rFonts w:hint="default" w:ascii="宋体" w:hAnsi="宋体" w:eastAsia="宋体" w:cs="宋体"/>
                <w:szCs w:val="21"/>
                <w:lang w:val="en-US" w:eastAsia="zh-CN"/>
              </w:rPr>
            </w:pPr>
            <w:r>
              <w:rPr>
                <w:rFonts w:hint="eastAsia" w:ascii="宋体" w:hAnsi="宋体" w:cs="宋体"/>
                <w:szCs w:val="21"/>
                <w:lang w:val="en-US" w:eastAsia="zh-CN"/>
              </w:rPr>
              <w:t xml:space="preserve"> 学习通自建课程</w:t>
            </w:r>
            <w:bookmarkStart w:id="2" w:name="_GoBack"/>
            <w:bookmarkEnd w:id="2"/>
          </w:p>
        </w:tc>
      </w:tr>
      <w:tr w14:paraId="35AB3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803" w:hRule="atLeast"/>
          <w:jc w:val="center"/>
        </w:trPr>
        <w:tc>
          <w:tcPr>
            <w:tcW w:w="1301" w:type="dxa"/>
          </w:tcPr>
          <w:p w14:paraId="5274C538">
            <w:pPr>
              <w:autoSpaceDE w:val="0"/>
              <w:autoSpaceDN w:val="0"/>
              <w:spacing w:before="1"/>
              <w:rPr>
                <w:rFonts w:ascii="宋体" w:hAnsi="宋体" w:cs="宋体"/>
                <w:szCs w:val="21"/>
              </w:rPr>
            </w:pPr>
          </w:p>
          <w:p w14:paraId="04AE6C42">
            <w:pPr>
              <w:autoSpaceDE w:val="0"/>
              <w:autoSpaceDN w:val="0"/>
              <w:ind w:left="8"/>
              <w:jc w:val="center"/>
              <w:rPr>
                <w:rFonts w:ascii="宋体" w:hAnsi="宋体" w:cs="宋体"/>
                <w:b/>
                <w:szCs w:val="21"/>
              </w:rPr>
            </w:pPr>
            <w:r>
              <w:rPr>
                <w:rFonts w:hint="eastAsia" w:ascii="宋体" w:hAnsi="宋体" w:cs="宋体"/>
                <w:b/>
                <w:w w:val="98"/>
                <w:szCs w:val="21"/>
              </w:rPr>
              <w:t>A</w:t>
            </w:r>
          </w:p>
          <w:p w14:paraId="6CAAA339">
            <w:pPr>
              <w:autoSpaceDE w:val="0"/>
              <w:autoSpaceDN w:val="0"/>
              <w:spacing w:before="43"/>
              <w:ind w:left="104" w:right="93"/>
              <w:jc w:val="center"/>
              <w:rPr>
                <w:rFonts w:ascii="宋体" w:hAnsi="宋体" w:cs="宋体"/>
                <w:b/>
                <w:szCs w:val="21"/>
              </w:rPr>
            </w:pPr>
            <w:r>
              <w:rPr>
                <w:rFonts w:hint="eastAsia" w:ascii="宋体" w:hAnsi="宋体" w:cs="宋体"/>
                <w:b/>
                <w:szCs w:val="21"/>
              </w:rPr>
              <w:t>先修及后续</w:t>
            </w:r>
          </w:p>
          <w:p w14:paraId="63D9F469">
            <w:pPr>
              <w:autoSpaceDE w:val="0"/>
              <w:autoSpaceDN w:val="0"/>
              <w:spacing w:before="43"/>
              <w:ind w:left="104" w:right="93"/>
              <w:jc w:val="center"/>
              <w:rPr>
                <w:rFonts w:ascii="宋体" w:hAnsi="宋体" w:cs="宋体"/>
                <w:b/>
                <w:szCs w:val="21"/>
              </w:rPr>
            </w:pPr>
            <w:r>
              <w:rPr>
                <w:rFonts w:hint="eastAsia" w:ascii="宋体" w:hAnsi="宋体" w:cs="宋体"/>
                <w:b/>
                <w:szCs w:val="21"/>
              </w:rPr>
              <w:t>课程</w:t>
            </w:r>
          </w:p>
        </w:tc>
        <w:tc>
          <w:tcPr>
            <w:tcW w:w="7604" w:type="dxa"/>
            <w:gridSpan w:val="22"/>
            <w:vAlign w:val="center"/>
          </w:tcPr>
          <w:p w14:paraId="151051A7">
            <w:pPr>
              <w:autoSpaceDE w:val="0"/>
              <w:autoSpaceDN w:val="0"/>
              <w:spacing w:before="94"/>
              <w:rPr>
                <w:rFonts w:ascii="仿宋" w:hAnsi="仿宋" w:eastAsia="仿宋" w:cs="仿宋"/>
                <w:color w:val="000000"/>
                <w:sz w:val="22"/>
              </w:rPr>
            </w:pPr>
            <w:r>
              <w:rPr>
                <w:rFonts w:hint="eastAsia" w:ascii="仿宋" w:hAnsi="仿宋" w:eastAsia="仿宋" w:cs="仿宋"/>
                <w:color w:val="000000"/>
                <w:sz w:val="22"/>
              </w:rPr>
              <w:t>本课程针对大学二年级非英语专业与非艺体类的本科生开设。</w:t>
            </w:r>
            <w:r>
              <w:rPr>
                <w:rFonts w:ascii="仿宋" w:hAnsi="仿宋" w:eastAsia="仿宋" w:cs="仿宋"/>
                <w:color w:val="000000"/>
                <w:sz w:val="22"/>
              </w:rPr>
              <w:cr/>
            </w:r>
            <w:r>
              <w:rPr>
                <w:rFonts w:hint="eastAsia" w:ascii="仿宋" w:hAnsi="仿宋" w:eastAsia="仿宋" w:cs="仿宋"/>
                <w:color w:val="000000"/>
                <w:sz w:val="22"/>
              </w:rPr>
              <w:t>先修课程：大学外语（三）</w:t>
            </w:r>
          </w:p>
          <w:p w14:paraId="63D2233C">
            <w:pPr>
              <w:autoSpaceDE w:val="0"/>
              <w:autoSpaceDN w:val="0"/>
              <w:spacing w:before="94"/>
              <w:rPr>
                <w:rFonts w:ascii="宋体" w:hAnsi="宋体" w:cs="宋体"/>
                <w:szCs w:val="21"/>
              </w:rPr>
            </w:pPr>
            <w:r>
              <w:rPr>
                <w:rFonts w:hint="eastAsia" w:ascii="仿宋" w:hAnsi="仿宋" w:eastAsia="仿宋" w:cs="仿宋"/>
                <w:color w:val="000000"/>
                <w:sz w:val="22"/>
              </w:rPr>
              <w:t>后续课程：无</w:t>
            </w:r>
            <w:r>
              <w:rPr>
                <w:rFonts w:ascii="宋体" w:hAnsi="宋体" w:cs="宋体"/>
                <w:szCs w:val="21"/>
              </w:rPr>
              <w:t xml:space="preserve"> </w:t>
            </w:r>
          </w:p>
        </w:tc>
      </w:tr>
      <w:tr w14:paraId="479D9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234" w:hRule="atLeast"/>
          <w:jc w:val="center"/>
        </w:trPr>
        <w:tc>
          <w:tcPr>
            <w:tcW w:w="1301" w:type="dxa"/>
          </w:tcPr>
          <w:p w14:paraId="3E434CF3">
            <w:pPr>
              <w:autoSpaceDE w:val="0"/>
              <w:autoSpaceDN w:val="0"/>
              <w:rPr>
                <w:rFonts w:ascii="宋体" w:hAnsi="宋体" w:cs="宋体"/>
                <w:szCs w:val="21"/>
              </w:rPr>
            </w:pPr>
          </w:p>
          <w:p w14:paraId="7D148A2B">
            <w:pPr>
              <w:autoSpaceDE w:val="0"/>
              <w:autoSpaceDN w:val="0"/>
              <w:spacing w:before="4"/>
              <w:rPr>
                <w:rFonts w:ascii="宋体" w:hAnsi="宋体" w:cs="宋体"/>
                <w:szCs w:val="21"/>
              </w:rPr>
            </w:pPr>
          </w:p>
          <w:p w14:paraId="42747795">
            <w:pPr>
              <w:autoSpaceDE w:val="0"/>
              <w:autoSpaceDN w:val="0"/>
              <w:ind w:left="8"/>
              <w:jc w:val="center"/>
              <w:rPr>
                <w:rFonts w:ascii="宋体" w:hAnsi="宋体" w:cs="宋体"/>
                <w:b/>
                <w:szCs w:val="21"/>
              </w:rPr>
            </w:pPr>
            <w:r>
              <w:rPr>
                <w:rFonts w:hint="eastAsia" w:ascii="宋体" w:hAnsi="宋体" w:cs="宋体"/>
                <w:b/>
                <w:w w:val="98"/>
                <w:szCs w:val="21"/>
              </w:rPr>
              <w:t>B</w:t>
            </w:r>
          </w:p>
          <w:p w14:paraId="78D86569">
            <w:pPr>
              <w:autoSpaceDE w:val="0"/>
              <w:autoSpaceDN w:val="0"/>
              <w:spacing w:before="43"/>
              <w:ind w:right="93"/>
              <w:jc w:val="center"/>
              <w:rPr>
                <w:rFonts w:ascii="宋体" w:hAnsi="宋体" w:cs="宋体"/>
                <w:b/>
                <w:szCs w:val="21"/>
              </w:rPr>
            </w:pPr>
            <w:r>
              <w:rPr>
                <w:rFonts w:hint="eastAsia" w:ascii="宋体" w:hAnsi="宋体" w:cs="宋体"/>
                <w:b/>
                <w:szCs w:val="21"/>
              </w:rPr>
              <w:t>课程描述</w:t>
            </w:r>
          </w:p>
        </w:tc>
        <w:tc>
          <w:tcPr>
            <w:tcW w:w="7604" w:type="dxa"/>
            <w:gridSpan w:val="22"/>
            <w:vAlign w:val="center"/>
          </w:tcPr>
          <w:p w14:paraId="181341DA">
            <w:pPr>
              <w:autoSpaceDE w:val="0"/>
              <w:autoSpaceDN w:val="0"/>
              <w:spacing w:line="312" w:lineRule="auto"/>
              <w:ind w:right="-29" w:firstLine="440" w:firstLineChars="200"/>
              <w:rPr>
                <w:rFonts w:ascii="宋体" w:hAnsi="宋体" w:cs="宋体"/>
                <w:szCs w:val="21"/>
              </w:rPr>
            </w:pPr>
            <w:r>
              <w:rPr>
                <w:rFonts w:hint="eastAsia" w:ascii="仿宋" w:hAnsi="仿宋" w:eastAsia="仿宋" w:cs="仿宋"/>
                <w:color w:val="000000"/>
                <w:sz w:val="22"/>
              </w:rPr>
              <w:t>本课程旨在帮助学生打下扎实的英语语言基础，并进行英语综合应用技能训练，通过课前报告、课堂讲授、小组讨论、角色扮演、网络平台学习等系列活动，学生</w:t>
            </w:r>
            <w:r>
              <w:rPr>
                <w:rFonts w:hint="eastAsia" w:ascii="仿宋" w:hAnsi="仿宋" w:eastAsia="仿宋" w:cs="仿宋"/>
                <w:color w:val="000000"/>
                <w:sz w:val="22"/>
                <w:lang w:eastAsia="zh-CN"/>
              </w:rPr>
              <w:t>能够</w:t>
            </w:r>
            <w:r>
              <w:rPr>
                <w:rFonts w:hint="eastAsia" w:ascii="仿宋" w:hAnsi="仿宋" w:eastAsia="仿宋" w:cs="仿宋"/>
                <w:color w:val="000000"/>
                <w:sz w:val="22"/>
              </w:rPr>
              <w:t>掌握语言学习策略，提高英语实际应用能力，增强跨文化交际能力，具备良好的沟通协作能力和综合文化素养。</w:t>
            </w:r>
          </w:p>
        </w:tc>
      </w:tr>
      <w:tr w14:paraId="0CAC9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694" w:hRule="atLeast"/>
          <w:jc w:val="center"/>
        </w:trPr>
        <w:tc>
          <w:tcPr>
            <w:tcW w:w="1301" w:type="dxa"/>
          </w:tcPr>
          <w:p w14:paraId="1186AC3A">
            <w:pPr>
              <w:autoSpaceDE w:val="0"/>
              <w:autoSpaceDN w:val="0"/>
              <w:rPr>
                <w:rFonts w:ascii="宋体" w:hAnsi="宋体" w:cs="宋体"/>
                <w:szCs w:val="21"/>
              </w:rPr>
            </w:pPr>
          </w:p>
          <w:p w14:paraId="24AA595E">
            <w:pPr>
              <w:autoSpaceDE w:val="0"/>
              <w:autoSpaceDN w:val="0"/>
              <w:rPr>
                <w:rFonts w:ascii="宋体" w:hAnsi="宋体" w:cs="宋体"/>
                <w:szCs w:val="21"/>
              </w:rPr>
            </w:pPr>
          </w:p>
          <w:p w14:paraId="79901FB2">
            <w:pPr>
              <w:autoSpaceDE w:val="0"/>
              <w:autoSpaceDN w:val="0"/>
              <w:rPr>
                <w:rFonts w:ascii="宋体" w:hAnsi="宋体" w:cs="宋体"/>
                <w:szCs w:val="21"/>
              </w:rPr>
            </w:pPr>
          </w:p>
          <w:p w14:paraId="5F5B0E5D">
            <w:pPr>
              <w:autoSpaceDE w:val="0"/>
              <w:autoSpaceDN w:val="0"/>
              <w:rPr>
                <w:rFonts w:ascii="宋体" w:hAnsi="宋体" w:cs="宋体"/>
                <w:szCs w:val="21"/>
              </w:rPr>
            </w:pPr>
          </w:p>
          <w:p w14:paraId="022E35EE">
            <w:pPr>
              <w:autoSpaceDE w:val="0"/>
              <w:autoSpaceDN w:val="0"/>
              <w:spacing w:before="8"/>
              <w:rPr>
                <w:rFonts w:ascii="宋体" w:hAnsi="宋体" w:cs="宋体"/>
                <w:szCs w:val="21"/>
              </w:rPr>
            </w:pPr>
          </w:p>
          <w:p w14:paraId="639A1B8F">
            <w:pPr>
              <w:autoSpaceDE w:val="0"/>
              <w:autoSpaceDN w:val="0"/>
              <w:ind w:left="8"/>
              <w:jc w:val="center"/>
              <w:rPr>
                <w:rFonts w:ascii="宋体" w:hAnsi="宋体" w:cs="宋体"/>
                <w:b/>
                <w:szCs w:val="21"/>
              </w:rPr>
            </w:pPr>
            <w:r>
              <w:rPr>
                <w:rFonts w:hint="eastAsia" w:ascii="宋体" w:hAnsi="宋体" w:cs="宋体"/>
                <w:b/>
                <w:w w:val="98"/>
                <w:szCs w:val="21"/>
              </w:rPr>
              <w:t>C</w:t>
            </w:r>
          </w:p>
          <w:p w14:paraId="20426DEC">
            <w:pPr>
              <w:autoSpaceDE w:val="0"/>
              <w:autoSpaceDN w:val="0"/>
              <w:spacing w:before="43"/>
              <w:ind w:right="7"/>
              <w:jc w:val="center"/>
              <w:rPr>
                <w:rFonts w:ascii="宋体" w:hAnsi="宋体" w:cs="宋体"/>
                <w:b/>
                <w:szCs w:val="21"/>
              </w:rPr>
            </w:pPr>
            <w:r>
              <w:rPr>
                <w:rFonts w:hint="eastAsia" w:ascii="宋体" w:hAnsi="宋体" w:cs="宋体"/>
                <w:b/>
                <w:szCs w:val="21"/>
              </w:rPr>
              <w:t>课程目标</w:t>
            </w:r>
          </w:p>
        </w:tc>
        <w:tc>
          <w:tcPr>
            <w:tcW w:w="7604" w:type="dxa"/>
            <w:gridSpan w:val="22"/>
          </w:tcPr>
          <w:p w14:paraId="2D4C6993">
            <w:pPr>
              <w:autoSpaceDE w:val="0"/>
              <w:autoSpaceDN w:val="0"/>
              <w:spacing w:line="400" w:lineRule="exact"/>
              <w:ind w:firstLine="440" w:firstLineChars="200"/>
              <w:rPr>
                <w:rFonts w:ascii="仿宋" w:hAnsi="仿宋" w:eastAsia="仿宋" w:cs="宋体"/>
                <w:color w:val="000000"/>
                <w:sz w:val="22"/>
              </w:rPr>
            </w:pPr>
          </w:p>
          <w:p w14:paraId="67D2E724">
            <w:pPr>
              <w:autoSpaceDE w:val="0"/>
              <w:autoSpaceDN w:val="0"/>
              <w:spacing w:line="400" w:lineRule="exact"/>
              <w:ind w:firstLine="440" w:firstLineChars="200"/>
              <w:rPr>
                <w:rFonts w:ascii="仿宋" w:hAnsi="仿宋" w:eastAsia="仿宋" w:cs="仿宋"/>
                <w:color w:val="000000"/>
                <w:sz w:val="22"/>
              </w:rPr>
            </w:pPr>
            <w:r>
              <w:rPr>
                <w:rFonts w:hint="eastAsia" w:ascii="仿宋" w:hAnsi="仿宋" w:eastAsia="仿宋" w:cs="宋体"/>
                <w:color w:val="000000"/>
                <w:sz w:val="22"/>
              </w:rPr>
              <w:t>通过本课程的学习，学生具备如下知识、能力及素养：</w:t>
            </w:r>
          </w:p>
          <w:p w14:paraId="4336AFC7">
            <w:pPr>
              <w:autoSpaceDE w:val="0"/>
              <w:autoSpaceDN w:val="0"/>
              <w:spacing w:line="312" w:lineRule="auto"/>
              <w:ind w:right="-29" w:firstLine="440" w:firstLineChars="200"/>
              <w:rPr>
                <w:rFonts w:ascii="仿宋" w:hAnsi="仿宋" w:eastAsia="仿宋" w:cs="仿宋"/>
                <w:sz w:val="22"/>
              </w:rPr>
            </w:pPr>
            <w:r>
              <w:rPr>
                <w:rFonts w:hint="eastAsia" w:ascii="仿宋" w:hAnsi="仿宋" w:eastAsia="仿宋" w:cs="仿宋"/>
                <w:sz w:val="22"/>
              </w:rPr>
              <w:t>课程目标1</w:t>
            </w:r>
            <w:r>
              <w:rPr>
                <w:rFonts w:ascii="仿宋" w:hAnsi="仿宋" w:eastAsia="仿宋" w:cs="仿宋"/>
                <w:sz w:val="22"/>
              </w:rPr>
              <w:t>：</w:t>
            </w:r>
            <w:r>
              <w:rPr>
                <w:rFonts w:hint="eastAsia" w:ascii="仿宋" w:hAnsi="仿宋" w:eastAsia="仿宋" w:cs="仿宋"/>
                <w:sz w:val="22"/>
              </w:rPr>
              <w:t>系统掌握英语基础知识，具备良好的听、说、读、写、译能力，能在工作和生活中有效交流；课程注重培养跨文化交际、自主学习、沟通和协作能力，帮助学生适应职业环境，并提高逻辑思维和解决问题的能力，为职业发展奠定基础。</w:t>
            </w:r>
          </w:p>
          <w:p w14:paraId="032F9DE8">
            <w:pPr>
              <w:autoSpaceDE w:val="0"/>
              <w:autoSpaceDN w:val="0"/>
              <w:spacing w:line="312" w:lineRule="auto"/>
              <w:ind w:right="-29" w:firstLine="440" w:firstLineChars="200"/>
              <w:rPr>
                <w:rFonts w:ascii="仿宋" w:hAnsi="仿宋" w:eastAsia="仿宋" w:cs="仿宋"/>
                <w:sz w:val="22"/>
              </w:rPr>
            </w:pPr>
            <w:r>
              <w:rPr>
                <w:rFonts w:hint="eastAsia" w:ascii="仿宋" w:hAnsi="仿宋" w:eastAsia="仿宋" w:cs="仿宋"/>
                <w:sz w:val="22"/>
              </w:rPr>
              <w:t>课程目标2：</w:t>
            </w:r>
            <w:r>
              <w:rPr>
                <w:rFonts w:ascii="仿宋" w:hAnsi="仿宋" w:eastAsia="仿宋" w:cs="仿宋"/>
                <w:sz w:val="22"/>
              </w:rPr>
              <w:t>能够较好地使用英语学习策略；掌握终身学习、持续发展的能力。</w:t>
            </w:r>
          </w:p>
          <w:p w14:paraId="455214A0">
            <w:pPr>
              <w:autoSpaceDE w:val="0"/>
              <w:autoSpaceDN w:val="0"/>
              <w:spacing w:line="312" w:lineRule="auto"/>
              <w:ind w:right="-29" w:firstLine="440" w:firstLineChars="200"/>
              <w:rPr>
                <w:rFonts w:ascii="仿宋" w:hAnsi="仿宋" w:eastAsia="仿宋" w:cs="仿宋"/>
                <w:sz w:val="22"/>
              </w:rPr>
            </w:pPr>
            <w:r>
              <w:rPr>
                <w:rFonts w:hint="eastAsia" w:ascii="仿宋" w:hAnsi="仿宋" w:eastAsia="仿宋" w:cs="仿宋"/>
                <w:sz w:val="22"/>
              </w:rPr>
              <w:t>课程目标3</w:t>
            </w:r>
            <w:r>
              <w:rPr>
                <w:rFonts w:ascii="仿宋" w:hAnsi="仿宋" w:eastAsia="仿宋" w:cs="仿宋"/>
                <w:sz w:val="22"/>
              </w:rPr>
              <w:t>：</w:t>
            </w:r>
            <w:r>
              <w:rPr>
                <w:rFonts w:hint="eastAsia" w:ascii="仿宋" w:hAnsi="仿宋" w:eastAsia="仿宋" w:cs="仿宋"/>
                <w:sz w:val="22"/>
              </w:rPr>
              <w:t>能够就较熟悉的主题或话题与人进行较为自如的口头和书面交流</w:t>
            </w:r>
            <w:r>
              <w:rPr>
                <w:rFonts w:ascii="仿宋" w:hAnsi="仿宋" w:eastAsia="仿宋" w:cs="仿宋"/>
                <w:sz w:val="22"/>
              </w:rPr>
              <w:t>；具有良好的沟通、团队协作能力</w:t>
            </w:r>
            <w:r>
              <w:rPr>
                <w:rFonts w:hint="eastAsia" w:ascii="仿宋" w:hAnsi="仿宋" w:eastAsia="仿宋" w:cs="仿宋"/>
                <w:sz w:val="22"/>
              </w:rPr>
              <w:t>。</w:t>
            </w:r>
          </w:p>
        </w:tc>
      </w:tr>
      <w:tr w14:paraId="04C44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09" w:hRule="atLeast"/>
          <w:jc w:val="center"/>
        </w:trPr>
        <w:tc>
          <w:tcPr>
            <w:tcW w:w="1301" w:type="dxa"/>
            <w:vMerge w:val="restart"/>
            <w:vAlign w:val="center"/>
          </w:tcPr>
          <w:p w14:paraId="49003238">
            <w:pPr>
              <w:autoSpaceDE w:val="0"/>
              <w:autoSpaceDN w:val="0"/>
              <w:jc w:val="center"/>
              <w:rPr>
                <w:rFonts w:ascii="宋体" w:hAnsi="仿宋" w:eastAsia="仿宋" w:cs="仿宋"/>
                <w:b/>
                <w:w w:val="98"/>
              </w:rPr>
            </w:pPr>
            <w:r>
              <w:rPr>
                <w:rFonts w:ascii="宋体" w:hAnsi="仿宋" w:eastAsia="仿宋" w:cs="仿宋"/>
                <w:b/>
                <w:w w:val="98"/>
              </w:rPr>
              <w:t>D</w:t>
            </w:r>
          </w:p>
          <w:p w14:paraId="31AFE177">
            <w:pPr>
              <w:autoSpaceDE w:val="0"/>
              <w:autoSpaceDN w:val="0"/>
              <w:jc w:val="center"/>
              <w:rPr>
                <w:rFonts w:ascii="宋体" w:hAnsi="仿宋" w:cs="仿宋"/>
                <w:b/>
              </w:rPr>
            </w:pPr>
            <w:r>
              <w:rPr>
                <w:rFonts w:hint="eastAsia" w:ascii="宋体" w:hAnsi="仿宋" w:cs="仿宋"/>
                <w:b/>
              </w:rPr>
              <w:t>课程目标与</w:t>
            </w:r>
          </w:p>
          <w:p w14:paraId="0960A08C">
            <w:pPr>
              <w:autoSpaceDE w:val="0"/>
              <w:autoSpaceDN w:val="0"/>
              <w:jc w:val="center"/>
              <w:rPr>
                <w:rFonts w:ascii="宋体" w:hAnsi="仿宋" w:cs="仿宋"/>
                <w:b/>
              </w:rPr>
            </w:pPr>
            <w:r>
              <w:rPr>
                <w:rFonts w:hint="eastAsia" w:ascii="宋体" w:hAnsi="仿宋" w:cs="仿宋"/>
                <w:b/>
              </w:rPr>
              <w:t>毕业要求的</w:t>
            </w:r>
          </w:p>
          <w:p w14:paraId="31931DDB">
            <w:pPr>
              <w:autoSpaceDE w:val="0"/>
              <w:autoSpaceDN w:val="0"/>
              <w:spacing w:before="43"/>
              <w:ind w:right="7"/>
              <w:jc w:val="center"/>
              <w:rPr>
                <w:rFonts w:ascii="宋体" w:hAnsi="宋体" w:cs="宋体"/>
                <w:b/>
                <w:szCs w:val="21"/>
              </w:rPr>
            </w:pPr>
            <w:r>
              <w:rPr>
                <w:rFonts w:hint="eastAsia" w:ascii="宋体" w:hAnsi="仿宋" w:cs="仿宋"/>
                <w:b/>
              </w:rPr>
              <w:t>对应关系</w:t>
            </w:r>
          </w:p>
        </w:tc>
        <w:tc>
          <w:tcPr>
            <w:tcW w:w="1813" w:type="dxa"/>
            <w:gridSpan w:val="4"/>
            <w:vAlign w:val="center"/>
          </w:tcPr>
          <w:p w14:paraId="7CBB185F">
            <w:pPr>
              <w:autoSpaceDE w:val="0"/>
              <w:autoSpaceDN w:val="0"/>
              <w:spacing w:before="86"/>
              <w:ind w:left="114"/>
              <w:jc w:val="center"/>
              <w:rPr>
                <w:rFonts w:ascii="宋体" w:hAnsi="宋体" w:cs="宋体"/>
                <w:b/>
                <w:bCs/>
                <w:szCs w:val="21"/>
              </w:rPr>
            </w:pPr>
            <w:r>
              <w:rPr>
                <w:rFonts w:hint="eastAsia" w:ascii="宋体" w:hAnsi="仿宋" w:cs="仿宋"/>
              </w:rPr>
              <w:t>毕业要求</w:t>
            </w:r>
          </w:p>
        </w:tc>
        <w:tc>
          <w:tcPr>
            <w:tcW w:w="3916" w:type="dxa"/>
            <w:gridSpan w:val="10"/>
            <w:vAlign w:val="center"/>
          </w:tcPr>
          <w:p w14:paraId="5B7F68D9">
            <w:pPr>
              <w:autoSpaceDE w:val="0"/>
              <w:autoSpaceDN w:val="0"/>
              <w:spacing w:before="86"/>
              <w:ind w:left="115"/>
              <w:jc w:val="center"/>
              <w:rPr>
                <w:rFonts w:ascii="宋体" w:hAnsi="宋体" w:cs="宋体"/>
                <w:b/>
                <w:bCs/>
                <w:szCs w:val="21"/>
              </w:rPr>
            </w:pPr>
            <w:r>
              <w:rPr>
                <w:rFonts w:hint="eastAsia" w:ascii="宋体" w:hAnsi="仿宋" w:cs="仿宋"/>
              </w:rPr>
              <w:t>毕业要求指标点</w:t>
            </w:r>
          </w:p>
        </w:tc>
        <w:tc>
          <w:tcPr>
            <w:tcW w:w="1875" w:type="dxa"/>
            <w:gridSpan w:val="8"/>
            <w:vAlign w:val="center"/>
          </w:tcPr>
          <w:p w14:paraId="1D83C127">
            <w:pPr>
              <w:autoSpaceDE w:val="0"/>
              <w:autoSpaceDN w:val="0"/>
              <w:spacing w:before="86"/>
              <w:ind w:left="96" w:right="67"/>
              <w:jc w:val="center"/>
              <w:rPr>
                <w:rFonts w:ascii="宋体" w:hAnsi="宋体" w:cs="宋体"/>
                <w:b/>
                <w:bCs/>
                <w:szCs w:val="21"/>
              </w:rPr>
            </w:pPr>
            <w:r>
              <w:rPr>
                <w:rFonts w:hint="eastAsia" w:ascii="宋体" w:hAnsi="仿宋" w:cs="仿宋"/>
              </w:rPr>
              <w:t>课程目标</w:t>
            </w:r>
          </w:p>
        </w:tc>
      </w:tr>
      <w:tr w14:paraId="3A0AC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739" w:hRule="atLeast"/>
          <w:jc w:val="center"/>
        </w:trPr>
        <w:tc>
          <w:tcPr>
            <w:tcW w:w="1301" w:type="dxa"/>
            <w:vMerge w:val="continue"/>
          </w:tcPr>
          <w:p w14:paraId="05E26178">
            <w:pPr>
              <w:autoSpaceDE w:val="0"/>
              <w:autoSpaceDN w:val="0"/>
              <w:spacing w:before="43"/>
              <w:ind w:right="7"/>
              <w:jc w:val="center"/>
              <w:rPr>
                <w:rFonts w:ascii="宋体" w:hAnsi="宋体" w:cs="宋体"/>
                <w:b/>
                <w:szCs w:val="21"/>
              </w:rPr>
            </w:pPr>
          </w:p>
        </w:tc>
        <w:tc>
          <w:tcPr>
            <w:tcW w:w="1813" w:type="dxa"/>
            <w:gridSpan w:val="4"/>
            <w:vAlign w:val="center"/>
          </w:tcPr>
          <w:p w14:paraId="13320DD1">
            <w:pPr>
              <w:autoSpaceDE w:val="0"/>
              <w:autoSpaceDN w:val="0"/>
              <w:ind w:left="210" w:leftChars="100"/>
              <w:jc w:val="left"/>
              <w:rPr>
                <w:rFonts w:ascii="仿宋" w:hAnsi="仿宋" w:eastAsia="仿宋" w:cs="仿宋"/>
                <w:kern w:val="0"/>
                <w:sz w:val="22"/>
              </w:rPr>
            </w:pPr>
            <w:r>
              <w:rPr>
                <w:rFonts w:ascii="仿宋" w:hAnsi="仿宋" w:eastAsia="仿宋" w:cs="仿宋"/>
                <w:kern w:val="0"/>
                <w:sz w:val="22"/>
              </w:rPr>
              <w:t>1</w:t>
            </w:r>
            <w:r>
              <w:rPr>
                <w:rFonts w:hint="eastAsia" w:ascii="仿宋" w:hAnsi="仿宋" w:eastAsia="仿宋" w:cs="仿宋"/>
                <w:kern w:val="0"/>
                <w:sz w:val="22"/>
              </w:rPr>
              <w:t>.专业知能</w:t>
            </w:r>
          </w:p>
        </w:tc>
        <w:tc>
          <w:tcPr>
            <w:tcW w:w="3916" w:type="dxa"/>
            <w:gridSpan w:val="10"/>
            <w:vAlign w:val="center"/>
          </w:tcPr>
          <w:p w14:paraId="090DCB79">
            <w:pPr>
              <w:autoSpaceDE w:val="0"/>
              <w:autoSpaceDN w:val="0"/>
              <w:jc w:val="left"/>
              <w:rPr>
                <w:rFonts w:ascii="仿宋" w:hAnsi="仿宋" w:eastAsia="仿宋" w:cs="仿宋"/>
                <w:kern w:val="0"/>
                <w:sz w:val="22"/>
              </w:rPr>
            </w:pPr>
            <w:r>
              <w:rPr>
                <w:rFonts w:hint="eastAsia" w:ascii="仿宋" w:hAnsi="仿宋" w:eastAsia="仿宋" w:cs="仿宋"/>
                <w:kern w:val="0"/>
                <w:sz w:val="22"/>
              </w:rPr>
              <w:t>1</w:t>
            </w:r>
            <w:r>
              <w:rPr>
                <w:rFonts w:ascii="仿宋" w:hAnsi="仿宋" w:eastAsia="仿宋" w:cs="仿宋"/>
                <w:kern w:val="0"/>
                <w:sz w:val="22"/>
              </w:rPr>
              <w:t>-1.</w:t>
            </w:r>
            <w:r>
              <w:rPr>
                <w:rFonts w:hint="eastAsia" w:ascii="仿宋" w:hAnsi="仿宋" w:eastAsia="仿宋" w:cs="仿宋"/>
                <w:kern w:val="0"/>
                <w:sz w:val="22"/>
              </w:rPr>
              <w:t>掌握比较系统的专业知识和能力。</w:t>
            </w:r>
          </w:p>
        </w:tc>
        <w:tc>
          <w:tcPr>
            <w:tcW w:w="1875" w:type="dxa"/>
            <w:gridSpan w:val="8"/>
            <w:vAlign w:val="center"/>
          </w:tcPr>
          <w:p w14:paraId="121A4ABA">
            <w:pPr>
              <w:autoSpaceDE w:val="0"/>
              <w:autoSpaceDN w:val="0"/>
              <w:jc w:val="center"/>
              <w:rPr>
                <w:rFonts w:ascii="仿宋" w:hAnsi="仿宋" w:eastAsia="仿宋" w:cs="仿宋"/>
                <w:kern w:val="0"/>
                <w:sz w:val="22"/>
              </w:rPr>
            </w:pPr>
            <w:r>
              <w:rPr>
                <w:rFonts w:hint="eastAsia" w:ascii="仿宋" w:hAnsi="仿宋" w:eastAsia="仿宋" w:cs="仿宋"/>
                <w:kern w:val="0"/>
                <w:sz w:val="22"/>
              </w:rPr>
              <w:t>课程目标1</w:t>
            </w:r>
          </w:p>
          <w:p w14:paraId="322101FB">
            <w:pPr>
              <w:autoSpaceDE w:val="0"/>
              <w:autoSpaceDN w:val="0"/>
              <w:jc w:val="center"/>
              <w:rPr>
                <w:rFonts w:ascii="仿宋" w:hAnsi="仿宋" w:eastAsia="仿宋" w:cs="仿宋"/>
                <w:kern w:val="0"/>
                <w:sz w:val="22"/>
              </w:rPr>
            </w:pPr>
            <w:r>
              <w:rPr>
                <w:rFonts w:hint="eastAsia" w:ascii="仿宋" w:hAnsi="仿宋" w:eastAsia="仿宋" w:cs="仿宋"/>
                <w:kern w:val="0"/>
                <w:sz w:val="22"/>
              </w:rPr>
              <w:t>（H高支撑）</w:t>
            </w:r>
          </w:p>
        </w:tc>
      </w:tr>
      <w:tr w14:paraId="1752D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11" w:hRule="atLeast"/>
          <w:jc w:val="center"/>
        </w:trPr>
        <w:tc>
          <w:tcPr>
            <w:tcW w:w="1301" w:type="dxa"/>
            <w:vMerge w:val="continue"/>
          </w:tcPr>
          <w:p w14:paraId="409E71E2">
            <w:pPr>
              <w:autoSpaceDE w:val="0"/>
              <w:autoSpaceDN w:val="0"/>
              <w:spacing w:before="43"/>
              <w:ind w:right="7"/>
              <w:jc w:val="center"/>
              <w:rPr>
                <w:rFonts w:ascii="宋体" w:hAnsi="宋体" w:cs="宋体"/>
                <w:b/>
                <w:szCs w:val="21"/>
              </w:rPr>
            </w:pPr>
          </w:p>
        </w:tc>
        <w:tc>
          <w:tcPr>
            <w:tcW w:w="1813" w:type="dxa"/>
            <w:gridSpan w:val="4"/>
            <w:vAlign w:val="center"/>
          </w:tcPr>
          <w:p w14:paraId="370940F0">
            <w:pPr>
              <w:autoSpaceDE w:val="0"/>
              <w:autoSpaceDN w:val="0"/>
              <w:ind w:left="210" w:leftChars="100"/>
              <w:jc w:val="left"/>
              <w:rPr>
                <w:rFonts w:ascii="仿宋" w:hAnsi="仿宋" w:eastAsia="仿宋" w:cs="仿宋"/>
                <w:kern w:val="0"/>
                <w:sz w:val="22"/>
              </w:rPr>
            </w:pPr>
            <w:r>
              <w:rPr>
                <w:rFonts w:ascii="仿宋" w:hAnsi="仿宋" w:eastAsia="仿宋" w:cs="仿宋"/>
                <w:kern w:val="0"/>
                <w:sz w:val="22"/>
              </w:rPr>
              <w:t>1</w:t>
            </w:r>
            <w:r>
              <w:rPr>
                <w:rFonts w:hint="eastAsia" w:ascii="仿宋" w:hAnsi="仿宋" w:eastAsia="仿宋" w:cs="仿宋"/>
                <w:kern w:val="0"/>
                <w:sz w:val="22"/>
              </w:rPr>
              <w:t>.专业知能</w:t>
            </w:r>
          </w:p>
        </w:tc>
        <w:tc>
          <w:tcPr>
            <w:tcW w:w="3916" w:type="dxa"/>
            <w:gridSpan w:val="10"/>
            <w:vAlign w:val="center"/>
          </w:tcPr>
          <w:p w14:paraId="46E36CF5">
            <w:pPr>
              <w:autoSpaceDE w:val="0"/>
              <w:autoSpaceDN w:val="0"/>
              <w:jc w:val="left"/>
              <w:rPr>
                <w:rFonts w:ascii="仿宋" w:hAnsi="仿宋" w:eastAsia="仿宋" w:cs="仿宋"/>
                <w:kern w:val="0"/>
                <w:sz w:val="22"/>
              </w:rPr>
            </w:pPr>
            <w:r>
              <w:rPr>
                <w:rFonts w:hint="eastAsia" w:ascii="仿宋" w:hAnsi="仿宋" w:eastAsia="仿宋" w:cs="仿宋"/>
                <w:kern w:val="0"/>
                <w:sz w:val="22"/>
              </w:rPr>
              <w:t>1</w:t>
            </w:r>
            <w:r>
              <w:rPr>
                <w:rFonts w:ascii="仿宋" w:hAnsi="仿宋" w:eastAsia="仿宋" w:cs="仿宋"/>
                <w:kern w:val="0"/>
                <w:sz w:val="22"/>
              </w:rPr>
              <w:t>-2.</w:t>
            </w:r>
            <w:r>
              <w:rPr>
                <w:rFonts w:hint="eastAsia" w:ascii="仿宋" w:hAnsi="仿宋" w:eastAsia="仿宋" w:cs="仿宋"/>
                <w:kern w:val="0"/>
                <w:sz w:val="22"/>
              </w:rPr>
              <w:t>具备终身学习、持续发展的能力。</w:t>
            </w:r>
          </w:p>
        </w:tc>
        <w:tc>
          <w:tcPr>
            <w:tcW w:w="1875" w:type="dxa"/>
            <w:gridSpan w:val="8"/>
            <w:vAlign w:val="center"/>
          </w:tcPr>
          <w:p w14:paraId="0DF33288">
            <w:pPr>
              <w:autoSpaceDE w:val="0"/>
              <w:autoSpaceDN w:val="0"/>
              <w:jc w:val="center"/>
              <w:rPr>
                <w:rFonts w:ascii="仿宋" w:hAnsi="仿宋" w:eastAsia="仿宋" w:cs="仿宋"/>
                <w:kern w:val="0"/>
                <w:sz w:val="22"/>
              </w:rPr>
            </w:pPr>
            <w:r>
              <w:rPr>
                <w:rFonts w:hint="eastAsia" w:ascii="仿宋" w:hAnsi="仿宋" w:eastAsia="仿宋" w:cs="仿宋"/>
                <w:kern w:val="0"/>
                <w:sz w:val="22"/>
              </w:rPr>
              <w:t>课程目标3</w:t>
            </w:r>
          </w:p>
          <w:p w14:paraId="5DC99C48">
            <w:pPr>
              <w:autoSpaceDE w:val="0"/>
              <w:autoSpaceDN w:val="0"/>
              <w:jc w:val="center"/>
              <w:rPr>
                <w:rFonts w:ascii="仿宋" w:hAnsi="仿宋" w:eastAsia="仿宋" w:cs="仿宋"/>
                <w:kern w:val="0"/>
                <w:sz w:val="22"/>
              </w:rPr>
            </w:pPr>
            <w:r>
              <w:rPr>
                <w:rFonts w:hint="eastAsia" w:ascii="仿宋" w:hAnsi="仿宋" w:eastAsia="仿宋" w:cs="仿宋"/>
                <w:kern w:val="0"/>
                <w:sz w:val="22"/>
              </w:rPr>
              <w:t>（L低支撑）</w:t>
            </w:r>
          </w:p>
        </w:tc>
      </w:tr>
      <w:tr w14:paraId="531F8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11" w:hRule="atLeast"/>
          <w:jc w:val="center"/>
        </w:trPr>
        <w:tc>
          <w:tcPr>
            <w:tcW w:w="1301" w:type="dxa"/>
            <w:vMerge w:val="continue"/>
          </w:tcPr>
          <w:p w14:paraId="1BDD5AD9">
            <w:pPr>
              <w:autoSpaceDE w:val="0"/>
              <w:autoSpaceDN w:val="0"/>
              <w:spacing w:before="43"/>
              <w:ind w:right="7"/>
              <w:jc w:val="center"/>
              <w:rPr>
                <w:rFonts w:ascii="宋体" w:hAnsi="宋体" w:cs="宋体"/>
                <w:b/>
                <w:szCs w:val="21"/>
              </w:rPr>
            </w:pPr>
          </w:p>
        </w:tc>
        <w:tc>
          <w:tcPr>
            <w:tcW w:w="1813" w:type="dxa"/>
            <w:gridSpan w:val="4"/>
            <w:vAlign w:val="center"/>
          </w:tcPr>
          <w:p w14:paraId="1B5359B2">
            <w:pPr>
              <w:autoSpaceDE w:val="0"/>
              <w:autoSpaceDN w:val="0"/>
              <w:spacing w:line="312" w:lineRule="auto"/>
              <w:ind w:left="210" w:leftChars="100" w:right="-29"/>
              <w:rPr>
                <w:rFonts w:ascii="仿宋" w:hAnsi="仿宋" w:eastAsia="仿宋" w:cs="仿宋"/>
                <w:sz w:val="22"/>
              </w:rPr>
            </w:pPr>
            <w:r>
              <w:rPr>
                <w:rFonts w:hint="eastAsia" w:ascii="仿宋" w:hAnsi="仿宋" w:eastAsia="仿宋" w:cs="仿宋"/>
                <w:sz w:val="22"/>
              </w:rPr>
              <w:t>4.协作整合</w:t>
            </w:r>
          </w:p>
        </w:tc>
        <w:tc>
          <w:tcPr>
            <w:tcW w:w="3916" w:type="dxa"/>
            <w:gridSpan w:val="10"/>
            <w:vAlign w:val="center"/>
          </w:tcPr>
          <w:p w14:paraId="309153D1">
            <w:pPr>
              <w:autoSpaceDE w:val="0"/>
              <w:autoSpaceDN w:val="0"/>
              <w:spacing w:line="312" w:lineRule="auto"/>
              <w:ind w:right="-29"/>
              <w:rPr>
                <w:rFonts w:ascii="仿宋" w:hAnsi="仿宋" w:eastAsia="仿宋" w:cs="仿宋"/>
                <w:sz w:val="22"/>
              </w:rPr>
            </w:pPr>
            <w:r>
              <w:rPr>
                <w:rFonts w:hint="eastAsia" w:ascii="仿宋" w:hAnsi="仿宋" w:eastAsia="仿宋" w:cs="仿宋"/>
                <w:sz w:val="22"/>
              </w:rPr>
              <w:t>4</w:t>
            </w:r>
            <w:r>
              <w:rPr>
                <w:rFonts w:ascii="仿宋" w:hAnsi="仿宋" w:eastAsia="仿宋" w:cs="仿宋"/>
                <w:sz w:val="22"/>
              </w:rPr>
              <w:t>-1.</w:t>
            </w:r>
            <w:r>
              <w:rPr>
                <w:rFonts w:hint="eastAsia" w:ascii="仿宋" w:hAnsi="仿宋" w:eastAsia="仿宋" w:cs="仿宋"/>
                <w:sz w:val="22"/>
              </w:rPr>
              <w:t>具有良好的沟通、协作能力。</w:t>
            </w:r>
          </w:p>
        </w:tc>
        <w:tc>
          <w:tcPr>
            <w:tcW w:w="1875" w:type="dxa"/>
            <w:gridSpan w:val="8"/>
            <w:vAlign w:val="center"/>
          </w:tcPr>
          <w:p w14:paraId="120DCA1F">
            <w:pPr>
              <w:autoSpaceDE w:val="0"/>
              <w:autoSpaceDN w:val="0"/>
              <w:ind w:right="-29"/>
              <w:jc w:val="center"/>
              <w:rPr>
                <w:rFonts w:ascii="仿宋" w:hAnsi="仿宋" w:eastAsia="仿宋" w:cs="仿宋"/>
                <w:sz w:val="22"/>
              </w:rPr>
            </w:pPr>
            <w:r>
              <w:rPr>
                <w:rFonts w:hint="eastAsia" w:ascii="仿宋" w:hAnsi="仿宋" w:eastAsia="仿宋" w:cs="仿宋"/>
                <w:sz w:val="22"/>
              </w:rPr>
              <w:t>课程目标2</w:t>
            </w:r>
          </w:p>
          <w:p w14:paraId="6318063F">
            <w:pPr>
              <w:autoSpaceDE w:val="0"/>
              <w:autoSpaceDN w:val="0"/>
              <w:ind w:right="-29"/>
              <w:jc w:val="center"/>
              <w:rPr>
                <w:rFonts w:ascii="仿宋" w:hAnsi="仿宋" w:eastAsia="仿宋" w:cs="仿宋"/>
                <w:sz w:val="22"/>
              </w:rPr>
            </w:pPr>
            <w:r>
              <w:rPr>
                <w:rFonts w:hint="eastAsia" w:ascii="仿宋" w:hAnsi="仿宋" w:eastAsia="仿宋" w:cs="仿宋"/>
                <w:sz w:val="22"/>
              </w:rPr>
              <w:t>（M中支撑）</w:t>
            </w:r>
          </w:p>
        </w:tc>
      </w:tr>
      <w:tr w14:paraId="6ADC4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19" w:hRule="atLeast"/>
          <w:jc w:val="center"/>
        </w:trPr>
        <w:tc>
          <w:tcPr>
            <w:tcW w:w="1301" w:type="dxa"/>
            <w:vMerge w:val="restart"/>
            <w:vAlign w:val="center"/>
          </w:tcPr>
          <w:p w14:paraId="02416A98">
            <w:pPr>
              <w:autoSpaceDE w:val="0"/>
              <w:autoSpaceDN w:val="0"/>
              <w:spacing w:before="152"/>
              <w:ind w:left="8"/>
              <w:jc w:val="center"/>
              <w:rPr>
                <w:rFonts w:ascii="宋体" w:hAnsi="仿宋" w:eastAsia="仿宋" w:cs="仿宋"/>
                <w:b/>
                <w:lang w:eastAsia="en-US"/>
              </w:rPr>
            </w:pPr>
            <w:r>
              <w:rPr>
                <w:rFonts w:ascii="宋体" w:hAnsi="仿宋" w:eastAsia="仿宋" w:cs="仿宋"/>
                <w:b/>
                <w:w w:val="98"/>
                <w:lang w:eastAsia="en-US"/>
              </w:rPr>
              <w:t>E</w:t>
            </w:r>
          </w:p>
          <w:p w14:paraId="15EED771">
            <w:pPr>
              <w:autoSpaceDE w:val="0"/>
              <w:autoSpaceDN w:val="0"/>
              <w:spacing w:before="125" w:line="312" w:lineRule="auto"/>
              <w:ind w:right="23"/>
              <w:jc w:val="center"/>
              <w:rPr>
                <w:rFonts w:ascii="宋体" w:hAnsi="宋体" w:cs="宋体"/>
                <w:b/>
                <w:bCs/>
                <w:szCs w:val="21"/>
              </w:rPr>
            </w:pPr>
            <w:r>
              <w:rPr>
                <w:rFonts w:hint="eastAsia" w:ascii="宋体" w:hAnsi="仿宋" w:cs="仿宋"/>
                <w:b/>
                <w:lang w:eastAsia="en-US"/>
              </w:rPr>
              <w:t>教学内容</w:t>
            </w:r>
          </w:p>
        </w:tc>
        <w:tc>
          <w:tcPr>
            <w:tcW w:w="5729" w:type="dxa"/>
            <w:gridSpan w:val="14"/>
            <w:vMerge w:val="restart"/>
            <w:vAlign w:val="center"/>
          </w:tcPr>
          <w:p w14:paraId="62F83B6C">
            <w:pPr>
              <w:autoSpaceDE w:val="0"/>
              <w:autoSpaceDN w:val="0"/>
              <w:spacing w:before="125" w:line="312" w:lineRule="auto"/>
              <w:ind w:right="23"/>
              <w:jc w:val="center"/>
              <w:rPr>
                <w:rFonts w:ascii="宋体" w:hAnsi="宋体" w:cs="宋体"/>
                <w:b/>
                <w:bCs/>
                <w:color w:val="0000FF"/>
                <w:szCs w:val="21"/>
              </w:rPr>
            </w:pPr>
            <w:r>
              <w:rPr>
                <w:rFonts w:hint="eastAsia" w:ascii="宋体" w:hAnsi="仿宋" w:cs="仿宋"/>
                <w:color w:val="000000"/>
              </w:rPr>
              <w:t>章节内容</w:t>
            </w:r>
          </w:p>
        </w:tc>
        <w:tc>
          <w:tcPr>
            <w:tcW w:w="1875" w:type="dxa"/>
            <w:gridSpan w:val="8"/>
            <w:vAlign w:val="center"/>
          </w:tcPr>
          <w:p w14:paraId="259806A8">
            <w:pPr>
              <w:autoSpaceDE w:val="0"/>
              <w:autoSpaceDN w:val="0"/>
              <w:spacing w:before="125"/>
              <w:ind w:right="23"/>
              <w:jc w:val="center"/>
              <w:rPr>
                <w:rFonts w:ascii="宋体" w:hAnsi="宋体" w:cs="宋体"/>
                <w:b/>
                <w:bCs/>
                <w:szCs w:val="21"/>
              </w:rPr>
            </w:pPr>
            <w:r>
              <w:rPr>
                <w:rFonts w:hint="eastAsia" w:ascii="宋体" w:hAnsi="仿宋" w:cs="仿宋"/>
                <w:bCs/>
              </w:rPr>
              <w:t>学时分配</w:t>
            </w:r>
          </w:p>
        </w:tc>
      </w:tr>
      <w:tr w14:paraId="16C4A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 w:hRule="atLeast"/>
          <w:jc w:val="center"/>
        </w:trPr>
        <w:tc>
          <w:tcPr>
            <w:tcW w:w="1301" w:type="dxa"/>
            <w:vMerge w:val="continue"/>
            <w:vAlign w:val="center"/>
          </w:tcPr>
          <w:p w14:paraId="482FB935">
            <w:pPr>
              <w:autoSpaceDE w:val="0"/>
              <w:autoSpaceDN w:val="0"/>
              <w:spacing w:before="125" w:line="312" w:lineRule="auto"/>
              <w:ind w:right="23"/>
              <w:jc w:val="center"/>
              <w:rPr>
                <w:rFonts w:ascii="仿宋" w:hAnsi="仿宋" w:eastAsia="仿宋" w:cs="仿宋"/>
                <w:sz w:val="22"/>
                <w:lang w:eastAsia="en-US"/>
              </w:rPr>
            </w:pPr>
          </w:p>
        </w:tc>
        <w:tc>
          <w:tcPr>
            <w:tcW w:w="5729" w:type="dxa"/>
            <w:gridSpan w:val="14"/>
            <w:vMerge w:val="continue"/>
            <w:vAlign w:val="center"/>
          </w:tcPr>
          <w:p w14:paraId="1B6E40A6">
            <w:pPr>
              <w:autoSpaceDE w:val="0"/>
              <w:autoSpaceDN w:val="0"/>
              <w:spacing w:before="125" w:line="312" w:lineRule="auto"/>
              <w:ind w:right="23"/>
              <w:jc w:val="center"/>
              <w:rPr>
                <w:rFonts w:ascii="仿宋" w:hAnsi="仿宋" w:eastAsia="仿宋" w:cs="仿宋"/>
                <w:color w:val="0000FF"/>
                <w:sz w:val="22"/>
                <w:lang w:eastAsia="en-US"/>
              </w:rPr>
            </w:pPr>
          </w:p>
        </w:tc>
        <w:tc>
          <w:tcPr>
            <w:tcW w:w="608" w:type="dxa"/>
            <w:gridSpan w:val="3"/>
            <w:vAlign w:val="center"/>
          </w:tcPr>
          <w:p w14:paraId="686BDFFA">
            <w:pPr>
              <w:autoSpaceDE w:val="0"/>
              <w:autoSpaceDN w:val="0"/>
              <w:spacing w:before="44"/>
              <w:jc w:val="center"/>
              <w:rPr>
                <w:rFonts w:ascii="宋体" w:hAnsi="宋体" w:cs="宋体"/>
                <w:b/>
                <w:bCs/>
                <w:szCs w:val="21"/>
              </w:rPr>
            </w:pPr>
            <w:r>
              <w:rPr>
                <w:rFonts w:hint="eastAsia" w:ascii="宋体" w:hAnsi="仿宋" w:cs="仿宋"/>
                <w:bCs/>
              </w:rPr>
              <w:t>理论</w:t>
            </w:r>
          </w:p>
        </w:tc>
        <w:tc>
          <w:tcPr>
            <w:tcW w:w="639" w:type="dxa"/>
            <w:gridSpan w:val="3"/>
            <w:vAlign w:val="center"/>
          </w:tcPr>
          <w:p w14:paraId="4870730C">
            <w:pPr>
              <w:autoSpaceDE w:val="0"/>
              <w:autoSpaceDN w:val="0"/>
              <w:spacing w:before="44"/>
              <w:jc w:val="center"/>
              <w:rPr>
                <w:rFonts w:ascii="宋体" w:hAnsi="宋体" w:cs="宋体"/>
                <w:b/>
                <w:bCs/>
                <w:szCs w:val="21"/>
              </w:rPr>
            </w:pPr>
            <w:r>
              <w:rPr>
                <w:rFonts w:hint="eastAsia" w:ascii="宋体" w:hAnsi="仿宋" w:cs="仿宋"/>
                <w:bCs/>
              </w:rPr>
              <w:t>实践</w:t>
            </w:r>
          </w:p>
        </w:tc>
        <w:tc>
          <w:tcPr>
            <w:tcW w:w="653" w:type="dxa"/>
            <w:gridSpan w:val="3"/>
            <w:vAlign w:val="center"/>
          </w:tcPr>
          <w:p w14:paraId="1B512D7F">
            <w:pPr>
              <w:autoSpaceDE w:val="0"/>
              <w:autoSpaceDN w:val="0"/>
              <w:spacing w:before="44"/>
              <w:ind w:right="89"/>
              <w:jc w:val="center"/>
              <w:rPr>
                <w:rFonts w:ascii="宋体" w:hAnsi="宋体" w:cs="宋体"/>
                <w:b/>
                <w:bCs/>
                <w:szCs w:val="21"/>
              </w:rPr>
            </w:pPr>
            <w:r>
              <w:rPr>
                <w:rFonts w:hint="eastAsia" w:ascii="宋体" w:hAnsi="仿宋" w:cs="仿宋"/>
                <w:bCs/>
              </w:rPr>
              <w:t xml:space="preserve"> 合计</w:t>
            </w:r>
          </w:p>
        </w:tc>
      </w:tr>
      <w:tr w14:paraId="71446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75C43440">
            <w:pPr>
              <w:autoSpaceDE w:val="0"/>
              <w:autoSpaceDN w:val="0"/>
              <w:spacing w:before="125" w:line="312" w:lineRule="auto"/>
              <w:ind w:right="23"/>
              <w:rPr>
                <w:rFonts w:ascii="仿宋" w:hAnsi="仿宋" w:eastAsia="仿宋" w:cs="仿宋"/>
                <w:sz w:val="22"/>
                <w:lang w:eastAsia="en-US"/>
              </w:rPr>
            </w:pPr>
          </w:p>
        </w:tc>
        <w:tc>
          <w:tcPr>
            <w:tcW w:w="5729" w:type="dxa"/>
            <w:gridSpan w:val="14"/>
            <w:vAlign w:val="center"/>
          </w:tcPr>
          <w:p w14:paraId="5B25C394">
            <w:pPr>
              <w:autoSpaceDE w:val="0"/>
              <w:autoSpaceDN w:val="0"/>
              <w:ind w:firstLine="44" w:firstLineChars="20"/>
              <w:jc w:val="left"/>
              <w:rPr>
                <w:rFonts w:eastAsia="仿宋"/>
                <w:kern w:val="0"/>
                <w:sz w:val="22"/>
              </w:rPr>
            </w:pPr>
            <w:r>
              <w:rPr>
                <w:rFonts w:eastAsia="仿宋"/>
                <w:kern w:val="0"/>
                <w:sz w:val="22"/>
              </w:rPr>
              <w:t>CET</w:t>
            </w:r>
            <w:r>
              <w:rPr>
                <w:rFonts w:hint="eastAsia" w:eastAsia="仿宋"/>
                <w:kern w:val="0"/>
                <w:sz w:val="22"/>
              </w:rPr>
              <w:t xml:space="preserve"> 6 专项能力提升和突破，跨文化交际理论知识</w:t>
            </w:r>
          </w:p>
        </w:tc>
        <w:tc>
          <w:tcPr>
            <w:tcW w:w="608" w:type="dxa"/>
            <w:gridSpan w:val="3"/>
            <w:vAlign w:val="center"/>
          </w:tcPr>
          <w:p w14:paraId="2C64A561">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w:t>
            </w:r>
          </w:p>
        </w:tc>
        <w:tc>
          <w:tcPr>
            <w:tcW w:w="639" w:type="dxa"/>
            <w:gridSpan w:val="3"/>
            <w:vAlign w:val="center"/>
          </w:tcPr>
          <w:p w14:paraId="4B2D4A14">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w:t>
            </w:r>
          </w:p>
        </w:tc>
        <w:tc>
          <w:tcPr>
            <w:tcW w:w="653" w:type="dxa"/>
            <w:gridSpan w:val="3"/>
            <w:vAlign w:val="center"/>
          </w:tcPr>
          <w:p w14:paraId="41785227">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2</w:t>
            </w:r>
          </w:p>
        </w:tc>
      </w:tr>
      <w:tr w14:paraId="00177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301" w:type="dxa"/>
            <w:vMerge w:val="continue"/>
          </w:tcPr>
          <w:p w14:paraId="422EC396">
            <w:pPr>
              <w:autoSpaceDE w:val="0"/>
              <w:autoSpaceDN w:val="0"/>
              <w:spacing w:before="125" w:line="312" w:lineRule="auto"/>
              <w:ind w:right="23"/>
              <w:rPr>
                <w:rFonts w:ascii="宋体" w:hAnsi="宋体" w:cs="宋体"/>
                <w:b/>
                <w:bCs/>
                <w:szCs w:val="21"/>
              </w:rPr>
            </w:pPr>
          </w:p>
        </w:tc>
        <w:tc>
          <w:tcPr>
            <w:tcW w:w="5729" w:type="dxa"/>
            <w:gridSpan w:val="14"/>
          </w:tcPr>
          <w:p w14:paraId="530EE989">
            <w:pPr>
              <w:autoSpaceDE w:val="0"/>
              <w:autoSpaceDN w:val="0"/>
              <w:rPr>
                <w:rFonts w:eastAsia="仿宋"/>
                <w:kern w:val="0"/>
                <w:sz w:val="22"/>
              </w:rPr>
            </w:pPr>
            <w:r>
              <w:rPr>
                <w:rFonts w:hint="eastAsia" w:eastAsia="仿宋"/>
                <w:kern w:val="0"/>
                <w:sz w:val="22"/>
              </w:rPr>
              <w:t>Unit 1 The path to modernization《理解当代中国大学英语综合教程》2</w:t>
            </w:r>
          </w:p>
          <w:p w14:paraId="3EAE79B7">
            <w:pPr>
              <w:autoSpaceDE w:val="0"/>
              <w:autoSpaceDN w:val="0"/>
              <w:rPr>
                <w:rFonts w:eastAsia="仿宋"/>
                <w:kern w:val="0"/>
                <w:sz w:val="22"/>
              </w:rPr>
            </w:pPr>
            <w:r>
              <w:rPr>
                <w:rFonts w:hint="eastAsia" w:eastAsia="仿宋"/>
                <w:kern w:val="0"/>
                <w:sz w:val="22"/>
              </w:rPr>
              <w:t xml:space="preserve">unit </w:t>
            </w:r>
            <w:r>
              <w:rPr>
                <w:rFonts w:hint="eastAsia" w:eastAsia="仿宋"/>
                <w:kern w:val="0"/>
                <w:sz w:val="22"/>
                <w:lang w:val="en-US" w:eastAsia="zh-CN"/>
              </w:rPr>
              <w:t>7&amp;Unit8</w:t>
            </w:r>
            <w:r>
              <w:rPr>
                <w:rFonts w:hint="eastAsia" w:ascii="仿宋" w:hAnsi="仿宋" w:eastAsia="仿宋" w:cs="仿宋"/>
                <w:color w:val="000000"/>
                <w:kern w:val="0"/>
                <w:sz w:val="24"/>
              </w:rPr>
              <w:t>《美丽上海》</w:t>
            </w:r>
          </w:p>
        </w:tc>
        <w:tc>
          <w:tcPr>
            <w:tcW w:w="608" w:type="dxa"/>
            <w:gridSpan w:val="3"/>
            <w:vAlign w:val="center"/>
          </w:tcPr>
          <w:p w14:paraId="5289244C">
            <w:pPr>
              <w:autoSpaceDE w:val="0"/>
              <w:autoSpaceDN w:val="0"/>
              <w:jc w:val="center"/>
              <w:rPr>
                <w:rFonts w:ascii="宋体" w:hAnsi="宋体" w:cs="宋体"/>
                <w:kern w:val="0"/>
                <w:szCs w:val="21"/>
              </w:rPr>
            </w:pPr>
            <w:r>
              <w:rPr>
                <w:rFonts w:ascii="宋体" w:hAnsi="宋体" w:cs="宋体"/>
                <w:kern w:val="0"/>
                <w:szCs w:val="21"/>
              </w:rPr>
              <w:t>5</w:t>
            </w:r>
          </w:p>
        </w:tc>
        <w:tc>
          <w:tcPr>
            <w:tcW w:w="639" w:type="dxa"/>
            <w:gridSpan w:val="3"/>
            <w:vAlign w:val="center"/>
          </w:tcPr>
          <w:p w14:paraId="7DE56FF9">
            <w:pPr>
              <w:autoSpaceDE w:val="0"/>
              <w:autoSpaceDN w:val="0"/>
              <w:jc w:val="center"/>
              <w:rPr>
                <w:rFonts w:ascii="宋体" w:hAnsi="宋体" w:cs="宋体"/>
                <w:kern w:val="0"/>
                <w:szCs w:val="21"/>
              </w:rPr>
            </w:pPr>
            <w:r>
              <w:rPr>
                <w:rFonts w:ascii="宋体" w:hAnsi="宋体" w:cs="宋体"/>
                <w:kern w:val="0"/>
                <w:szCs w:val="21"/>
              </w:rPr>
              <w:t>1</w:t>
            </w:r>
          </w:p>
        </w:tc>
        <w:tc>
          <w:tcPr>
            <w:tcW w:w="653" w:type="dxa"/>
            <w:gridSpan w:val="3"/>
            <w:vAlign w:val="center"/>
          </w:tcPr>
          <w:p w14:paraId="7982A1DE">
            <w:pPr>
              <w:autoSpaceDE w:val="0"/>
              <w:autoSpaceDN w:val="0"/>
              <w:jc w:val="center"/>
              <w:rPr>
                <w:rFonts w:ascii="宋体" w:hAnsi="宋体" w:cs="宋体"/>
                <w:b/>
                <w:bCs/>
                <w:kern w:val="0"/>
                <w:szCs w:val="21"/>
              </w:rPr>
            </w:pPr>
            <w:r>
              <w:rPr>
                <w:rFonts w:hint="eastAsia" w:ascii="仿宋" w:hAnsi="仿宋" w:eastAsia="仿宋" w:cs="仿宋"/>
                <w:color w:val="000000"/>
                <w:kern w:val="0"/>
                <w:sz w:val="22"/>
                <w:lang w:eastAsia="en-US"/>
              </w:rPr>
              <w:t>6</w:t>
            </w:r>
          </w:p>
        </w:tc>
      </w:tr>
      <w:tr w14:paraId="5EC63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7E5FE038">
            <w:pPr>
              <w:autoSpaceDE w:val="0"/>
              <w:autoSpaceDN w:val="0"/>
              <w:spacing w:before="125" w:line="312" w:lineRule="auto"/>
              <w:ind w:right="23"/>
              <w:rPr>
                <w:rFonts w:ascii="宋体" w:hAnsi="宋体" w:cs="宋体"/>
                <w:b/>
                <w:bCs/>
                <w:szCs w:val="21"/>
              </w:rPr>
            </w:pPr>
          </w:p>
        </w:tc>
        <w:tc>
          <w:tcPr>
            <w:tcW w:w="5729" w:type="dxa"/>
            <w:gridSpan w:val="14"/>
            <w:vAlign w:val="center"/>
          </w:tcPr>
          <w:p w14:paraId="12F0983A">
            <w:pPr>
              <w:autoSpaceDE w:val="0"/>
              <w:autoSpaceDN w:val="0"/>
              <w:ind w:firstLine="44" w:firstLineChars="20"/>
              <w:jc w:val="left"/>
              <w:rPr>
                <w:rFonts w:eastAsia="仿宋"/>
                <w:kern w:val="0"/>
                <w:sz w:val="22"/>
              </w:rPr>
            </w:pPr>
            <w:r>
              <w:rPr>
                <w:rFonts w:hint="eastAsia" w:eastAsia="仿宋"/>
                <w:kern w:val="0"/>
                <w:sz w:val="22"/>
              </w:rPr>
              <w:t>Unit 2 Conquering poverty: When aspirations meet action《理解当代中国大学英语综合教程》2</w:t>
            </w:r>
          </w:p>
          <w:p w14:paraId="65564482">
            <w:pPr>
              <w:autoSpaceDE w:val="0"/>
              <w:autoSpaceDN w:val="0"/>
              <w:jc w:val="left"/>
              <w:rPr>
                <w:rFonts w:eastAsia="仿宋"/>
                <w:kern w:val="0"/>
                <w:sz w:val="22"/>
              </w:rPr>
            </w:pPr>
            <w:r>
              <w:rPr>
                <w:rFonts w:hint="eastAsia" w:eastAsia="仿宋"/>
                <w:kern w:val="0"/>
                <w:sz w:val="22"/>
              </w:rPr>
              <w:t xml:space="preserve">unit </w:t>
            </w:r>
            <w:r>
              <w:rPr>
                <w:rFonts w:hint="eastAsia" w:eastAsia="仿宋"/>
                <w:kern w:val="0"/>
                <w:sz w:val="22"/>
                <w:lang w:val="en-US" w:eastAsia="zh-CN"/>
              </w:rPr>
              <w:t>9&amp;Unit10</w:t>
            </w:r>
            <w:r>
              <w:rPr>
                <w:rFonts w:hint="eastAsia" w:eastAsia="仿宋"/>
                <w:kern w:val="0"/>
                <w:sz w:val="22"/>
              </w:rPr>
              <w:t>《</w:t>
            </w:r>
            <w:r>
              <w:rPr>
                <w:rFonts w:hint="eastAsia" w:ascii="仿宋" w:hAnsi="仿宋" w:eastAsia="仿宋" w:cs="仿宋"/>
                <w:color w:val="000000"/>
                <w:kern w:val="0"/>
                <w:sz w:val="24"/>
              </w:rPr>
              <w:t>美丽上海》</w:t>
            </w:r>
          </w:p>
        </w:tc>
        <w:tc>
          <w:tcPr>
            <w:tcW w:w="608" w:type="dxa"/>
            <w:gridSpan w:val="3"/>
            <w:vAlign w:val="center"/>
          </w:tcPr>
          <w:p w14:paraId="5F1C7039">
            <w:pPr>
              <w:autoSpaceDE w:val="0"/>
              <w:autoSpaceDN w:val="0"/>
              <w:jc w:val="center"/>
              <w:rPr>
                <w:rFonts w:ascii="宋体" w:hAnsi="宋体" w:cs="宋体"/>
                <w:kern w:val="0"/>
                <w:szCs w:val="21"/>
              </w:rPr>
            </w:pPr>
            <w:r>
              <w:rPr>
                <w:rFonts w:ascii="宋体" w:hAnsi="宋体" w:cs="宋体"/>
                <w:kern w:val="0"/>
                <w:szCs w:val="21"/>
              </w:rPr>
              <w:t>5</w:t>
            </w:r>
          </w:p>
        </w:tc>
        <w:tc>
          <w:tcPr>
            <w:tcW w:w="639" w:type="dxa"/>
            <w:gridSpan w:val="3"/>
            <w:vAlign w:val="center"/>
          </w:tcPr>
          <w:p w14:paraId="6F34168D">
            <w:pPr>
              <w:autoSpaceDE w:val="0"/>
              <w:autoSpaceDN w:val="0"/>
              <w:jc w:val="center"/>
              <w:rPr>
                <w:rFonts w:ascii="宋体" w:hAnsi="宋体" w:cs="宋体"/>
                <w:kern w:val="0"/>
                <w:szCs w:val="21"/>
              </w:rPr>
            </w:pPr>
            <w:r>
              <w:rPr>
                <w:rFonts w:ascii="宋体" w:hAnsi="宋体" w:cs="宋体"/>
                <w:kern w:val="0"/>
                <w:szCs w:val="21"/>
              </w:rPr>
              <w:t>1</w:t>
            </w:r>
          </w:p>
        </w:tc>
        <w:tc>
          <w:tcPr>
            <w:tcW w:w="653" w:type="dxa"/>
            <w:gridSpan w:val="3"/>
            <w:vAlign w:val="center"/>
          </w:tcPr>
          <w:p w14:paraId="15C6988A">
            <w:pPr>
              <w:autoSpaceDE w:val="0"/>
              <w:autoSpaceDN w:val="0"/>
              <w:jc w:val="center"/>
              <w:rPr>
                <w:rFonts w:ascii="宋体" w:hAnsi="宋体" w:cs="宋体"/>
                <w:b/>
                <w:bCs/>
                <w:kern w:val="0"/>
                <w:szCs w:val="21"/>
              </w:rPr>
            </w:pPr>
            <w:r>
              <w:rPr>
                <w:rFonts w:hint="eastAsia" w:ascii="仿宋" w:hAnsi="仿宋" w:cs="仿宋"/>
                <w:color w:val="000000"/>
                <w:kern w:val="0"/>
                <w:sz w:val="22"/>
              </w:rPr>
              <w:t>6</w:t>
            </w:r>
          </w:p>
        </w:tc>
      </w:tr>
      <w:tr w14:paraId="76315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0EE22E02">
            <w:pPr>
              <w:autoSpaceDE w:val="0"/>
              <w:autoSpaceDN w:val="0"/>
              <w:spacing w:before="125" w:line="312" w:lineRule="auto"/>
              <w:ind w:right="23"/>
              <w:rPr>
                <w:rFonts w:ascii="宋体" w:hAnsi="宋体" w:cs="宋体"/>
                <w:b/>
                <w:bCs/>
                <w:szCs w:val="21"/>
              </w:rPr>
            </w:pPr>
          </w:p>
        </w:tc>
        <w:tc>
          <w:tcPr>
            <w:tcW w:w="5729" w:type="dxa"/>
            <w:gridSpan w:val="14"/>
            <w:vAlign w:val="center"/>
          </w:tcPr>
          <w:p w14:paraId="227C2925">
            <w:pPr>
              <w:autoSpaceDE w:val="0"/>
              <w:autoSpaceDN w:val="0"/>
              <w:ind w:firstLine="44" w:firstLineChars="20"/>
              <w:jc w:val="left"/>
              <w:rPr>
                <w:rFonts w:eastAsia="仿宋"/>
                <w:kern w:val="0"/>
                <w:sz w:val="22"/>
              </w:rPr>
            </w:pPr>
            <w:r>
              <w:rPr>
                <w:rFonts w:hint="eastAsia" w:eastAsia="仿宋"/>
                <w:kern w:val="0"/>
                <w:sz w:val="22"/>
              </w:rPr>
              <w:t>Unit 3 Pioneering progress: A dynamic world</w:t>
            </w:r>
            <w:r>
              <w:rPr>
                <w:rFonts w:hint="eastAsia" w:eastAsia="仿宋"/>
                <w:kern w:val="0"/>
                <w:sz w:val="22"/>
              </w:rPr>
              <w:cr/>
            </w:r>
            <w:r>
              <w:rPr>
                <w:rFonts w:hint="eastAsia" w:eastAsia="仿宋"/>
                <w:kern w:val="0"/>
                <w:sz w:val="22"/>
              </w:rPr>
              <w:t>《理解当代中国大学英语综合教程》2</w:t>
            </w:r>
          </w:p>
          <w:p w14:paraId="207E4BD7">
            <w:pPr>
              <w:autoSpaceDE w:val="0"/>
              <w:autoSpaceDN w:val="0"/>
              <w:adjustRightInd w:val="0"/>
              <w:snapToGrid w:val="0"/>
              <w:ind w:left="1100" w:hanging="1100" w:hangingChars="500"/>
              <w:jc w:val="left"/>
              <w:rPr>
                <w:rFonts w:eastAsia="仿宋"/>
                <w:kern w:val="0"/>
                <w:sz w:val="22"/>
              </w:rPr>
            </w:pPr>
            <w:r>
              <w:rPr>
                <w:rFonts w:hint="eastAsia" w:eastAsia="仿宋"/>
                <w:kern w:val="0"/>
                <w:sz w:val="22"/>
              </w:rPr>
              <w:t xml:space="preserve">unit </w:t>
            </w:r>
            <w:r>
              <w:rPr>
                <w:rFonts w:hint="eastAsia" w:eastAsia="仿宋"/>
                <w:kern w:val="0"/>
                <w:sz w:val="22"/>
                <w:lang w:val="en-US" w:eastAsia="zh-CN"/>
              </w:rPr>
              <w:t>11&amp;Unit12</w:t>
            </w:r>
            <w:r>
              <w:rPr>
                <w:rFonts w:hint="eastAsia" w:eastAsia="仿宋"/>
                <w:kern w:val="0"/>
                <w:sz w:val="22"/>
              </w:rPr>
              <w:t xml:space="preserve"> </w:t>
            </w:r>
            <w:r>
              <w:rPr>
                <w:rFonts w:hint="eastAsia" w:ascii="仿宋" w:hAnsi="仿宋" w:eastAsia="仿宋" w:cs="仿宋"/>
                <w:color w:val="000000"/>
                <w:kern w:val="0"/>
                <w:sz w:val="24"/>
              </w:rPr>
              <w:t>《美丽上海》</w:t>
            </w:r>
          </w:p>
        </w:tc>
        <w:tc>
          <w:tcPr>
            <w:tcW w:w="608" w:type="dxa"/>
            <w:gridSpan w:val="3"/>
            <w:vAlign w:val="center"/>
          </w:tcPr>
          <w:p w14:paraId="003CA271">
            <w:pPr>
              <w:autoSpaceDE w:val="0"/>
              <w:autoSpaceDN w:val="0"/>
              <w:jc w:val="center"/>
              <w:rPr>
                <w:rFonts w:ascii="宋体" w:hAnsi="宋体" w:cs="宋体"/>
                <w:kern w:val="0"/>
                <w:szCs w:val="21"/>
              </w:rPr>
            </w:pPr>
            <w:r>
              <w:rPr>
                <w:rFonts w:ascii="宋体" w:hAnsi="宋体" w:cs="宋体"/>
                <w:kern w:val="0"/>
                <w:szCs w:val="21"/>
              </w:rPr>
              <w:t>5</w:t>
            </w:r>
          </w:p>
        </w:tc>
        <w:tc>
          <w:tcPr>
            <w:tcW w:w="639" w:type="dxa"/>
            <w:gridSpan w:val="3"/>
            <w:vAlign w:val="center"/>
          </w:tcPr>
          <w:p w14:paraId="14DC1C78">
            <w:pPr>
              <w:autoSpaceDE w:val="0"/>
              <w:autoSpaceDN w:val="0"/>
              <w:jc w:val="center"/>
              <w:rPr>
                <w:rFonts w:ascii="宋体" w:hAnsi="宋体" w:cs="宋体"/>
                <w:kern w:val="0"/>
                <w:szCs w:val="21"/>
              </w:rPr>
            </w:pPr>
            <w:r>
              <w:rPr>
                <w:rFonts w:ascii="宋体" w:hAnsi="宋体" w:cs="宋体"/>
                <w:kern w:val="0"/>
                <w:szCs w:val="21"/>
              </w:rPr>
              <w:t>1</w:t>
            </w:r>
          </w:p>
        </w:tc>
        <w:tc>
          <w:tcPr>
            <w:tcW w:w="653" w:type="dxa"/>
            <w:gridSpan w:val="3"/>
            <w:vAlign w:val="center"/>
          </w:tcPr>
          <w:p w14:paraId="4EC2392F">
            <w:pPr>
              <w:autoSpaceDE w:val="0"/>
              <w:autoSpaceDN w:val="0"/>
              <w:jc w:val="center"/>
              <w:rPr>
                <w:rFonts w:ascii="宋体" w:hAnsi="宋体" w:cs="宋体"/>
                <w:b/>
                <w:bCs/>
                <w:kern w:val="0"/>
                <w:szCs w:val="21"/>
              </w:rPr>
            </w:pPr>
            <w:r>
              <w:rPr>
                <w:rFonts w:hint="eastAsia" w:ascii="仿宋" w:hAnsi="仿宋" w:eastAsia="仿宋" w:cs="仿宋"/>
                <w:color w:val="000000"/>
                <w:kern w:val="0"/>
                <w:sz w:val="22"/>
                <w:lang w:eastAsia="en-US"/>
              </w:rPr>
              <w:t>6</w:t>
            </w:r>
          </w:p>
        </w:tc>
      </w:tr>
      <w:tr w14:paraId="5E50B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6FDDE8F9">
            <w:pPr>
              <w:autoSpaceDE w:val="0"/>
              <w:autoSpaceDN w:val="0"/>
              <w:spacing w:before="125" w:line="312" w:lineRule="auto"/>
              <w:ind w:right="23"/>
              <w:rPr>
                <w:rFonts w:ascii="宋体" w:hAnsi="宋体" w:cs="宋体"/>
                <w:b/>
                <w:bCs/>
                <w:szCs w:val="21"/>
              </w:rPr>
            </w:pPr>
          </w:p>
        </w:tc>
        <w:tc>
          <w:tcPr>
            <w:tcW w:w="5729" w:type="dxa"/>
            <w:gridSpan w:val="14"/>
          </w:tcPr>
          <w:p w14:paraId="0313A6EC">
            <w:pPr>
              <w:autoSpaceDE w:val="0"/>
              <w:autoSpaceDN w:val="0"/>
              <w:ind w:firstLine="44" w:firstLineChars="20"/>
              <w:jc w:val="left"/>
              <w:rPr>
                <w:rFonts w:eastAsia="仿宋"/>
                <w:kern w:val="0"/>
                <w:sz w:val="22"/>
              </w:rPr>
            </w:pPr>
            <w:r>
              <w:rPr>
                <w:rFonts w:hint="eastAsia" w:eastAsia="仿宋"/>
                <w:kern w:val="0"/>
                <w:sz w:val="22"/>
              </w:rPr>
              <w:t>Unit 5 Leadership and Justice《新时代大学进阶英语视听说教程(第3版)》3</w:t>
            </w:r>
          </w:p>
        </w:tc>
        <w:tc>
          <w:tcPr>
            <w:tcW w:w="608" w:type="dxa"/>
            <w:gridSpan w:val="3"/>
            <w:vAlign w:val="center"/>
          </w:tcPr>
          <w:p w14:paraId="104965F8">
            <w:pPr>
              <w:autoSpaceDE w:val="0"/>
              <w:autoSpaceDN w:val="0"/>
              <w:jc w:val="center"/>
              <w:rPr>
                <w:rFonts w:ascii="宋体" w:hAnsi="宋体" w:cs="宋体"/>
                <w:kern w:val="0"/>
                <w:szCs w:val="21"/>
              </w:rPr>
            </w:pPr>
            <w:r>
              <w:rPr>
                <w:rFonts w:ascii="宋体" w:hAnsi="宋体" w:cs="宋体"/>
                <w:kern w:val="0"/>
                <w:szCs w:val="21"/>
              </w:rPr>
              <w:t>0</w:t>
            </w:r>
          </w:p>
        </w:tc>
        <w:tc>
          <w:tcPr>
            <w:tcW w:w="639" w:type="dxa"/>
            <w:gridSpan w:val="3"/>
            <w:vAlign w:val="center"/>
          </w:tcPr>
          <w:p w14:paraId="70629724">
            <w:pPr>
              <w:autoSpaceDE w:val="0"/>
              <w:autoSpaceDN w:val="0"/>
              <w:jc w:val="center"/>
              <w:rPr>
                <w:rFonts w:ascii="宋体" w:hAnsi="宋体" w:cs="宋体"/>
                <w:kern w:val="0"/>
                <w:szCs w:val="21"/>
              </w:rPr>
            </w:pPr>
            <w:r>
              <w:rPr>
                <w:rFonts w:ascii="宋体" w:hAnsi="宋体" w:cs="宋体"/>
                <w:kern w:val="0"/>
                <w:szCs w:val="21"/>
              </w:rPr>
              <w:t>4</w:t>
            </w:r>
          </w:p>
        </w:tc>
        <w:tc>
          <w:tcPr>
            <w:tcW w:w="653" w:type="dxa"/>
            <w:gridSpan w:val="3"/>
            <w:vAlign w:val="center"/>
          </w:tcPr>
          <w:p w14:paraId="12EA0B7D">
            <w:pPr>
              <w:autoSpaceDE w:val="0"/>
              <w:autoSpaceDN w:val="0"/>
              <w:jc w:val="center"/>
              <w:rPr>
                <w:rFonts w:ascii="宋体" w:hAnsi="宋体" w:cs="宋体"/>
                <w:kern w:val="0"/>
                <w:szCs w:val="21"/>
              </w:rPr>
            </w:pPr>
            <w:r>
              <w:rPr>
                <w:rFonts w:ascii="宋体" w:hAnsi="宋体" w:cs="宋体"/>
                <w:kern w:val="0"/>
                <w:szCs w:val="21"/>
              </w:rPr>
              <w:t>4</w:t>
            </w:r>
          </w:p>
        </w:tc>
      </w:tr>
      <w:tr w14:paraId="7277D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301" w:type="dxa"/>
            <w:vMerge w:val="continue"/>
          </w:tcPr>
          <w:p w14:paraId="51F05EDC">
            <w:pPr>
              <w:autoSpaceDE w:val="0"/>
              <w:autoSpaceDN w:val="0"/>
              <w:spacing w:before="125" w:line="312" w:lineRule="auto"/>
              <w:ind w:right="23"/>
              <w:rPr>
                <w:rFonts w:ascii="宋体" w:hAnsi="宋体" w:cs="宋体"/>
                <w:b/>
                <w:bCs/>
                <w:szCs w:val="21"/>
              </w:rPr>
            </w:pPr>
          </w:p>
        </w:tc>
        <w:tc>
          <w:tcPr>
            <w:tcW w:w="5729" w:type="dxa"/>
            <w:gridSpan w:val="14"/>
          </w:tcPr>
          <w:p w14:paraId="1DCBF444">
            <w:pPr>
              <w:autoSpaceDE w:val="0"/>
              <w:autoSpaceDN w:val="0"/>
              <w:ind w:firstLine="44" w:firstLineChars="20"/>
              <w:jc w:val="left"/>
              <w:rPr>
                <w:rFonts w:eastAsia="仿宋"/>
                <w:kern w:val="0"/>
                <w:sz w:val="22"/>
              </w:rPr>
            </w:pPr>
            <w:r>
              <w:rPr>
                <w:rFonts w:hint="eastAsia" w:eastAsia="仿宋"/>
                <w:kern w:val="0"/>
                <w:sz w:val="22"/>
              </w:rPr>
              <w:t>Unit 6 Harmony Between Humanity and Nature《新时代大学进阶英语视听说教程(第3版)》3</w:t>
            </w:r>
          </w:p>
        </w:tc>
        <w:tc>
          <w:tcPr>
            <w:tcW w:w="608" w:type="dxa"/>
            <w:gridSpan w:val="3"/>
            <w:vAlign w:val="center"/>
          </w:tcPr>
          <w:p w14:paraId="75BA65D5">
            <w:pPr>
              <w:autoSpaceDE w:val="0"/>
              <w:autoSpaceDN w:val="0"/>
              <w:jc w:val="center"/>
              <w:rPr>
                <w:rFonts w:ascii="宋体" w:hAnsi="宋体" w:cs="宋体"/>
                <w:kern w:val="0"/>
                <w:szCs w:val="21"/>
              </w:rPr>
            </w:pPr>
            <w:r>
              <w:rPr>
                <w:rFonts w:ascii="宋体" w:hAnsi="宋体" w:cs="宋体"/>
                <w:kern w:val="0"/>
                <w:szCs w:val="21"/>
              </w:rPr>
              <w:t>0</w:t>
            </w:r>
          </w:p>
        </w:tc>
        <w:tc>
          <w:tcPr>
            <w:tcW w:w="639" w:type="dxa"/>
            <w:gridSpan w:val="3"/>
            <w:vAlign w:val="center"/>
          </w:tcPr>
          <w:p w14:paraId="33542912">
            <w:pPr>
              <w:autoSpaceDE w:val="0"/>
              <w:autoSpaceDN w:val="0"/>
              <w:jc w:val="center"/>
              <w:rPr>
                <w:rFonts w:ascii="宋体" w:hAnsi="宋体" w:cs="宋体"/>
                <w:kern w:val="0"/>
                <w:szCs w:val="21"/>
              </w:rPr>
            </w:pPr>
            <w:r>
              <w:rPr>
                <w:rFonts w:ascii="宋体" w:hAnsi="宋体" w:cs="宋体"/>
                <w:kern w:val="0"/>
                <w:szCs w:val="21"/>
              </w:rPr>
              <w:t>4</w:t>
            </w:r>
          </w:p>
        </w:tc>
        <w:tc>
          <w:tcPr>
            <w:tcW w:w="653" w:type="dxa"/>
            <w:gridSpan w:val="3"/>
            <w:vAlign w:val="center"/>
          </w:tcPr>
          <w:p w14:paraId="1A5AF020">
            <w:pPr>
              <w:autoSpaceDE w:val="0"/>
              <w:autoSpaceDN w:val="0"/>
              <w:jc w:val="center"/>
              <w:rPr>
                <w:rFonts w:ascii="宋体" w:hAnsi="宋体" w:cs="宋体"/>
                <w:kern w:val="0"/>
                <w:szCs w:val="21"/>
              </w:rPr>
            </w:pPr>
            <w:r>
              <w:rPr>
                <w:rFonts w:ascii="宋体" w:hAnsi="宋体" w:cs="宋体"/>
                <w:kern w:val="0"/>
                <w:szCs w:val="21"/>
              </w:rPr>
              <w:t>4</w:t>
            </w:r>
          </w:p>
        </w:tc>
      </w:tr>
      <w:tr w14:paraId="15978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301" w:type="dxa"/>
            <w:vMerge w:val="continue"/>
          </w:tcPr>
          <w:p w14:paraId="24576412">
            <w:pPr>
              <w:autoSpaceDE w:val="0"/>
              <w:autoSpaceDN w:val="0"/>
              <w:spacing w:before="125" w:line="312" w:lineRule="auto"/>
              <w:ind w:right="23"/>
              <w:rPr>
                <w:rFonts w:ascii="宋体" w:hAnsi="宋体" w:cs="宋体"/>
                <w:b/>
                <w:bCs/>
                <w:szCs w:val="21"/>
              </w:rPr>
            </w:pPr>
          </w:p>
        </w:tc>
        <w:tc>
          <w:tcPr>
            <w:tcW w:w="5729" w:type="dxa"/>
            <w:gridSpan w:val="14"/>
          </w:tcPr>
          <w:p w14:paraId="607B74EF">
            <w:pPr>
              <w:autoSpaceDE w:val="0"/>
              <w:autoSpaceDN w:val="0"/>
              <w:ind w:firstLine="44" w:firstLineChars="20"/>
              <w:jc w:val="left"/>
              <w:rPr>
                <w:rFonts w:eastAsia="仿宋"/>
                <w:kern w:val="0"/>
                <w:sz w:val="22"/>
              </w:rPr>
            </w:pPr>
            <w:r>
              <w:rPr>
                <w:rFonts w:hint="eastAsia" w:eastAsia="仿宋"/>
                <w:kern w:val="0"/>
                <w:sz w:val="22"/>
              </w:rPr>
              <w:t>CET-6 真题训练与讲解</w:t>
            </w:r>
          </w:p>
        </w:tc>
        <w:tc>
          <w:tcPr>
            <w:tcW w:w="608" w:type="dxa"/>
            <w:gridSpan w:val="3"/>
            <w:vAlign w:val="center"/>
          </w:tcPr>
          <w:p w14:paraId="658665DB">
            <w:pPr>
              <w:autoSpaceDE w:val="0"/>
              <w:autoSpaceDN w:val="0"/>
              <w:jc w:val="center"/>
              <w:rPr>
                <w:rFonts w:ascii="宋体" w:hAnsi="宋体" w:cs="宋体"/>
                <w:kern w:val="0"/>
                <w:szCs w:val="21"/>
              </w:rPr>
            </w:pPr>
            <w:r>
              <w:rPr>
                <w:rFonts w:hint="eastAsia" w:ascii="宋体" w:hAnsi="宋体" w:cs="宋体"/>
                <w:kern w:val="0"/>
                <w:szCs w:val="21"/>
              </w:rPr>
              <w:t>0</w:t>
            </w:r>
          </w:p>
        </w:tc>
        <w:tc>
          <w:tcPr>
            <w:tcW w:w="639" w:type="dxa"/>
            <w:gridSpan w:val="3"/>
            <w:vAlign w:val="center"/>
          </w:tcPr>
          <w:p w14:paraId="006B9C7A">
            <w:pPr>
              <w:autoSpaceDE w:val="0"/>
              <w:autoSpaceDN w:val="0"/>
              <w:jc w:val="center"/>
              <w:rPr>
                <w:rFonts w:ascii="宋体" w:hAnsi="宋体" w:cs="宋体"/>
                <w:kern w:val="0"/>
                <w:szCs w:val="21"/>
              </w:rPr>
            </w:pPr>
            <w:r>
              <w:rPr>
                <w:rFonts w:hint="eastAsia" w:ascii="宋体" w:hAnsi="宋体" w:cs="宋体"/>
                <w:kern w:val="0"/>
                <w:szCs w:val="21"/>
              </w:rPr>
              <w:t>4</w:t>
            </w:r>
          </w:p>
        </w:tc>
        <w:tc>
          <w:tcPr>
            <w:tcW w:w="653" w:type="dxa"/>
            <w:gridSpan w:val="3"/>
            <w:vAlign w:val="center"/>
          </w:tcPr>
          <w:p w14:paraId="536287B8">
            <w:pPr>
              <w:autoSpaceDE w:val="0"/>
              <w:autoSpaceDN w:val="0"/>
              <w:jc w:val="center"/>
              <w:rPr>
                <w:rFonts w:ascii="宋体" w:hAnsi="宋体" w:cs="宋体"/>
                <w:kern w:val="0"/>
                <w:szCs w:val="21"/>
              </w:rPr>
            </w:pPr>
            <w:r>
              <w:rPr>
                <w:rFonts w:hint="eastAsia" w:ascii="宋体" w:hAnsi="宋体" w:cs="宋体"/>
                <w:kern w:val="0"/>
                <w:szCs w:val="21"/>
              </w:rPr>
              <w:t>4</w:t>
            </w:r>
          </w:p>
        </w:tc>
      </w:tr>
      <w:tr w14:paraId="10B7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301" w:type="dxa"/>
            <w:vMerge w:val="continue"/>
          </w:tcPr>
          <w:p w14:paraId="03E160C7">
            <w:pPr>
              <w:autoSpaceDE w:val="0"/>
              <w:autoSpaceDN w:val="0"/>
              <w:spacing w:before="125" w:line="312" w:lineRule="auto"/>
              <w:ind w:right="23"/>
              <w:jc w:val="center"/>
              <w:rPr>
                <w:rFonts w:ascii="宋体" w:hAnsi="宋体" w:cs="宋体"/>
                <w:b/>
                <w:bCs/>
                <w:szCs w:val="21"/>
              </w:rPr>
            </w:pPr>
          </w:p>
        </w:tc>
        <w:tc>
          <w:tcPr>
            <w:tcW w:w="5729" w:type="dxa"/>
            <w:gridSpan w:val="14"/>
          </w:tcPr>
          <w:p w14:paraId="379B0B76">
            <w:pPr>
              <w:autoSpaceDE w:val="0"/>
              <w:autoSpaceDN w:val="0"/>
              <w:spacing w:before="125" w:line="312" w:lineRule="auto"/>
              <w:ind w:right="23"/>
              <w:jc w:val="center"/>
              <w:rPr>
                <w:rFonts w:ascii="仿宋" w:hAnsi="仿宋" w:eastAsia="仿宋" w:cs="仿宋"/>
                <w:sz w:val="24"/>
              </w:rPr>
            </w:pPr>
            <w:r>
              <w:rPr>
                <w:rFonts w:hint="eastAsia" w:ascii="宋体" w:hAnsi="宋体" w:cs="宋体"/>
                <w:szCs w:val="21"/>
              </w:rPr>
              <w:t>合 计</w:t>
            </w:r>
          </w:p>
        </w:tc>
        <w:tc>
          <w:tcPr>
            <w:tcW w:w="608" w:type="dxa"/>
            <w:gridSpan w:val="3"/>
            <w:vAlign w:val="center"/>
          </w:tcPr>
          <w:p w14:paraId="508D796D">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16</w:t>
            </w:r>
          </w:p>
        </w:tc>
        <w:tc>
          <w:tcPr>
            <w:tcW w:w="639" w:type="dxa"/>
            <w:gridSpan w:val="3"/>
            <w:vAlign w:val="center"/>
          </w:tcPr>
          <w:p w14:paraId="74719EA7">
            <w:pPr>
              <w:autoSpaceDE w:val="0"/>
              <w:autoSpaceDN w:val="0"/>
              <w:jc w:val="center"/>
              <w:rPr>
                <w:rFonts w:ascii="仿宋" w:hAnsi="仿宋" w:eastAsia="仿宋" w:cs="仿宋"/>
                <w:color w:val="000000"/>
                <w:kern w:val="0"/>
                <w:sz w:val="22"/>
              </w:rPr>
            </w:pPr>
            <w:r>
              <w:rPr>
                <w:rFonts w:hint="eastAsia" w:ascii="仿宋" w:hAnsi="仿宋" w:eastAsia="仿宋" w:cs="仿宋"/>
                <w:color w:val="000000"/>
                <w:kern w:val="0"/>
                <w:sz w:val="22"/>
              </w:rPr>
              <w:t>16</w:t>
            </w:r>
          </w:p>
        </w:tc>
        <w:tc>
          <w:tcPr>
            <w:tcW w:w="653" w:type="dxa"/>
            <w:gridSpan w:val="3"/>
            <w:vAlign w:val="center"/>
          </w:tcPr>
          <w:p w14:paraId="5F76DAAE">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32</w:t>
            </w:r>
          </w:p>
        </w:tc>
      </w:tr>
      <w:tr w14:paraId="6AD13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816" w:hRule="exact"/>
          <w:jc w:val="center"/>
        </w:trPr>
        <w:tc>
          <w:tcPr>
            <w:tcW w:w="1301" w:type="dxa"/>
            <w:vAlign w:val="center"/>
          </w:tcPr>
          <w:p w14:paraId="6D507039">
            <w:pPr>
              <w:autoSpaceDE w:val="0"/>
              <w:autoSpaceDN w:val="0"/>
              <w:jc w:val="center"/>
              <w:rPr>
                <w:rFonts w:ascii="宋体" w:hAnsi="仿宋" w:eastAsia="仿宋" w:cs="仿宋"/>
                <w:b/>
              </w:rPr>
            </w:pPr>
            <w:r>
              <w:rPr>
                <w:rFonts w:ascii="宋体" w:hAnsi="仿宋" w:eastAsia="仿宋" w:cs="仿宋"/>
                <w:b/>
                <w:w w:val="98"/>
              </w:rPr>
              <w:t>F</w:t>
            </w:r>
          </w:p>
          <w:p w14:paraId="43DE8631">
            <w:pPr>
              <w:autoSpaceDE w:val="0"/>
              <w:autoSpaceDN w:val="0"/>
              <w:spacing w:before="43"/>
              <w:ind w:left="104" w:right="93"/>
              <w:jc w:val="center"/>
              <w:rPr>
                <w:rFonts w:ascii="宋体" w:hAnsi="仿宋" w:cs="仿宋"/>
                <w:b/>
              </w:rPr>
            </w:pPr>
            <w:r>
              <w:rPr>
                <w:rFonts w:hint="eastAsia" w:ascii="宋体" w:hAnsi="仿宋" w:cs="仿宋"/>
                <w:b/>
              </w:rPr>
              <w:t>教学方式</w:t>
            </w:r>
          </w:p>
        </w:tc>
        <w:tc>
          <w:tcPr>
            <w:tcW w:w="7604" w:type="dxa"/>
            <w:gridSpan w:val="22"/>
            <w:vAlign w:val="center"/>
          </w:tcPr>
          <w:p w14:paraId="02B02815">
            <w:pPr>
              <w:tabs>
                <w:tab w:val="left" w:pos="1614"/>
                <w:tab w:val="left" w:pos="3145"/>
                <w:tab w:val="left" w:pos="5039"/>
              </w:tabs>
              <w:autoSpaceDE w:val="0"/>
              <w:autoSpaceDN w:val="0"/>
              <w:spacing w:before="183"/>
              <w:ind w:left="201"/>
              <w:rPr>
                <w:rFonts w:ascii="宋体" w:hAnsi="宋体" w:cs="宋体"/>
                <w:szCs w:val="21"/>
              </w:rPr>
            </w:pPr>
            <w:r>
              <w:rPr>
                <w:rFonts w:hint="eastAsia" w:ascii="宋体" w:hAnsi="宋体" w:cs="宋体"/>
                <w:szCs w:val="21"/>
                <w:lang w:eastAsia="en-US"/>
              </w:rPr>
              <w:sym w:font="Wingdings 2" w:char="0052"/>
            </w:r>
            <w:r>
              <w:rPr>
                <w:rFonts w:hint="eastAsia" w:ascii="宋体" w:hAnsi="宋体" w:cs="宋体"/>
                <w:szCs w:val="21"/>
              </w:rPr>
              <w:t>课堂讲授</w:t>
            </w:r>
            <w:r>
              <w:rPr>
                <w:rFonts w:hint="eastAsia" w:ascii="宋体" w:hAnsi="宋体" w:cs="宋体"/>
                <w:szCs w:val="21"/>
              </w:rPr>
              <w:tab/>
            </w:r>
            <w:r>
              <w:rPr>
                <w:rFonts w:hint="eastAsia" w:ascii="宋体" w:hAnsi="宋体" w:cs="宋体"/>
                <w:spacing w:val="-3"/>
                <w:szCs w:val="21"/>
                <w:lang w:eastAsia="en-US"/>
              </w:rPr>
              <w:sym w:font="Wingdings 2" w:char="0052"/>
            </w:r>
            <w:r>
              <w:rPr>
                <w:rFonts w:hint="eastAsia" w:ascii="宋体" w:hAnsi="宋体" w:cs="宋体"/>
                <w:szCs w:val="21"/>
              </w:rPr>
              <w:t>讨论座谈</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问题导向学习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分组合作学习</w:t>
            </w:r>
          </w:p>
          <w:p w14:paraId="20CC57AB">
            <w:pPr>
              <w:tabs>
                <w:tab w:val="left" w:pos="1614"/>
                <w:tab w:val="left" w:pos="3145"/>
                <w:tab w:val="left" w:pos="5039"/>
              </w:tabs>
              <w:autoSpaceDE w:val="0"/>
              <w:autoSpaceDN w:val="0"/>
              <w:spacing w:before="52"/>
              <w:ind w:left="201"/>
              <w:rPr>
                <w:rFonts w:ascii="宋体" w:hAnsi="宋体" w:cs="宋体"/>
                <w:szCs w:val="21"/>
              </w:rPr>
            </w:pPr>
            <w:r>
              <w:rPr>
                <w:rFonts w:hint="eastAsia" w:ascii="宋体" w:hAnsi="宋体" w:cs="宋体"/>
                <w:szCs w:val="21"/>
                <w:lang w:eastAsia="en-US"/>
              </w:rPr>
              <w:sym w:font="Wingdings 2" w:char="0052"/>
            </w:r>
            <w:r>
              <w:rPr>
                <w:rFonts w:hint="eastAsia" w:ascii="宋体" w:hAnsi="宋体" w:cs="宋体"/>
                <w:szCs w:val="21"/>
              </w:rPr>
              <w:t>专题学习</w:t>
            </w:r>
            <w:r>
              <w:rPr>
                <w:rFonts w:hint="eastAsia" w:ascii="宋体" w:hAnsi="宋体" w:cs="宋体"/>
                <w:szCs w:val="21"/>
              </w:rPr>
              <w:tab/>
            </w:r>
            <w:r>
              <w:rPr>
                <w:rFonts w:hint="eastAsia" w:ascii="宋体" w:hAnsi="宋体" w:cs="宋体"/>
                <w:spacing w:val="-3"/>
                <w:szCs w:val="21"/>
                <w:lang w:eastAsia="en-US"/>
              </w:rPr>
              <w:sym w:font="Wingdings 2" w:char="0052"/>
            </w:r>
            <w:r>
              <w:rPr>
                <w:rFonts w:hint="eastAsia" w:ascii="宋体" w:hAnsi="宋体" w:cs="宋体"/>
                <w:szCs w:val="21"/>
              </w:rPr>
              <w:t>实作学习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探究式学习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线上线下混合式学习</w:t>
            </w:r>
          </w:p>
          <w:p w14:paraId="6B99FDEC">
            <w:pPr>
              <w:numPr>
                <w:ilvl w:val="0"/>
                <w:numId w:val="5"/>
              </w:numPr>
              <w:tabs>
                <w:tab w:val="left" w:pos="417"/>
                <w:tab w:val="left" w:pos="2754"/>
              </w:tabs>
              <w:autoSpaceDE w:val="0"/>
              <w:autoSpaceDN w:val="0"/>
              <w:spacing w:before="53"/>
              <w:rPr>
                <w:rFonts w:hAnsi="仿宋" w:eastAsia="Times New Roman" w:cs="仿宋"/>
                <w:sz w:val="24"/>
              </w:rPr>
            </w:pPr>
            <w:r>
              <w:rPr>
                <w:rFonts w:hint="eastAsia" w:ascii="宋体" w:hAnsi="宋体" w:cs="宋体"/>
                <w:szCs w:val="21"/>
                <w:lang w:eastAsia="en-US"/>
              </w:rPr>
              <w:t>其他</w:t>
            </w:r>
            <w:r>
              <w:rPr>
                <w:rFonts w:hint="eastAsia" w:ascii="宋体" w:hAnsi="宋体" w:cs="宋体"/>
                <w:szCs w:val="21"/>
                <w:u w:val="single"/>
                <w:lang w:eastAsia="en-US"/>
              </w:rPr>
              <w:tab/>
            </w:r>
          </w:p>
          <w:p w14:paraId="48783D48">
            <w:pPr>
              <w:tabs>
                <w:tab w:val="left" w:pos="417"/>
                <w:tab w:val="left" w:pos="2754"/>
              </w:tabs>
              <w:autoSpaceDE w:val="0"/>
              <w:autoSpaceDN w:val="0"/>
              <w:spacing w:before="53"/>
              <w:rPr>
                <w:rFonts w:hAnsi="仿宋" w:eastAsia="Times New Roman" w:cs="仿宋"/>
                <w:sz w:val="24"/>
              </w:rPr>
            </w:pPr>
          </w:p>
        </w:tc>
      </w:tr>
      <w:tr w14:paraId="490B4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2" w:hRule="atLeast"/>
          <w:jc w:val="center"/>
        </w:trPr>
        <w:tc>
          <w:tcPr>
            <w:tcW w:w="1301" w:type="dxa"/>
            <w:vMerge w:val="restart"/>
            <w:vAlign w:val="center"/>
          </w:tcPr>
          <w:p w14:paraId="1D4B9BC4">
            <w:pPr>
              <w:autoSpaceDE w:val="0"/>
              <w:autoSpaceDN w:val="0"/>
              <w:jc w:val="center"/>
              <w:rPr>
                <w:rFonts w:ascii="宋体" w:hAnsi="仿宋" w:cs="仿宋"/>
                <w:b/>
                <w:kern w:val="0"/>
              </w:rPr>
            </w:pPr>
            <w:r>
              <w:rPr>
                <w:rFonts w:hint="eastAsia" w:ascii="宋体" w:hAnsi="仿宋" w:cs="仿宋"/>
                <w:b/>
                <w:kern w:val="0"/>
              </w:rPr>
              <w:t>G</w:t>
            </w:r>
          </w:p>
          <w:p w14:paraId="4267E802">
            <w:pPr>
              <w:autoSpaceDE w:val="0"/>
              <w:autoSpaceDN w:val="0"/>
              <w:spacing w:before="125" w:line="312" w:lineRule="auto"/>
              <w:ind w:right="23"/>
              <w:jc w:val="center"/>
              <w:rPr>
                <w:rFonts w:ascii="宋体" w:hAnsi="宋体" w:cs="宋体"/>
                <w:b/>
                <w:bCs/>
                <w:szCs w:val="21"/>
              </w:rPr>
            </w:pPr>
            <w:r>
              <w:rPr>
                <w:rFonts w:hint="eastAsia" w:ascii="宋体" w:hAnsi="仿宋" w:cs="仿宋"/>
                <w:b/>
              </w:rPr>
              <w:t>教学安排</w:t>
            </w:r>
          </w:p>
        </w:tc>
        <w:tc>
          <w:tcPr>
            <w:tcW w:w="569" w:type="dxa"/>
            <w:vMerge w:val="restart"/>
            <w:vAlign w:val="center"/>
          </w:tcPr>
          <w:p w14:paraId="4E78AB7A">
            <w:pPr>
              <w:autoSpaceDE w:val="0"/>
              <w:autoSpaceDN w:val="0"/>
              <w:jc w:val="center"/>
              <w:rPr>
                <w:rFonts w:ascii="宋体" w:hAnsi="宋体" w:cs="宋体"/>
                <w:b/>
                <w:bCs/>
                <w:kern w:val="0"/>
                <w:szCs w:val="21"/>
              </w:rPr>
            </w:pPr>
            <w:r>
              <w:rPr>
                <w:rFonts w:hint="eastAsia" w:ascii="宋体" w:hAnsi="仿宋" w:cs="仿宋"/>
                <w:kern w:val="0"/>
              </w:rPr>
              <w:t>授课次别</w:t>
            </w:r>
          </w:p>
        </w:tc>
        <w:tc>
          <w:tcPr>
            <w:tcW w:w="2520" w:type="dxa"/>
            <w:gridSpan w:val="5"/>
            <w:vMerge w:val="restart"/>
            <w:vAlign w:val="center"/>
          </w:tcPr>
          <w:p w14:paraId="55DB92AA">
            <w:pPr>
              <w:autoSpaceDE w:val="0"/>
              <w:autoSpaceDN w:val="0"/>
              <w:jc w:val="center"/>
              <w:rPr>
                <w:rFonts w:ascii="宋体" w:hAnsi="宋体" w:cs="宋体"/>
                <w:b/>
                <w:bCs/>
                <w:kern w:val="0"/>
                <w:szCs w:val="21"/>
              </w:rPr>
            </w:pPr>
            <w:r>
              <w:rPr>
                <w:rFonts w:hint="eastAsia" w:ascii="宋体" w:hAnsi="仿宋" w:cs="仿宋"/>
                <w:kern w:val="0"/>
              </w:rPr>
              <w:t>教学内容</w:t>
            </w:r>
          </w:p>
        </w:tc>
        <w:tc>
          <w:tcPr>
            <w:tcW w:w="992" w:type="dxa"/>
            <w:gridSpan w:val="3"/>
            <w:vMerge w:val="restart"/>
            <w:vAlign w:val="center"/>
          </w:tcPr>
          <w:p w14:paraId="6C4B1CA4">
            <w:pPr>
              <w:autoSpaceDE w:val="0"/>
              <w:autoSpaceDN w:val="0"/>
              <w:jc w:val="center"/>
              <w:rPr>
                <w:rFonts w:ascii="宋体" w:hAnsi="仿宋" w:cs="仿宋"/>
                <w:kern w:val="0"/>
              </w:rPr>
            </w:pPr>
            <w:r>
              <w:rPr>
                <w:rFonts w:hint="eastAsia" w:ascii="宋体" w:hAnsi="仿宋" w:cs="仿宋"/>
                <w:kern w:val="0"/>
              </w:rPr>
              <w:t>支撑课程</w:t>
            </w:r>
          </w:p>
          <w:p w14:paraId="7D5FDBE7">
            <w:pPr>
              <w:autoSpaceDE w:val="0"/>
              <w:autoSpaceDN w:val="0"/>
              <w:jc w:val="center"/>
              <w:rPr>
                <w:rFonts w:ascii="宋体" w:hAnsi="宋体" w:cs="宋体"/>
                <w:b/>
                <w:bCs/>
                <w:kern w:val="0"/>
                <w:szCs w:val="21"/>
              </w:rPr>
            </w:pPr>
            <w:r>
              <w:rPr>
                <w:rFonts w:hint="eastAsia" w:ascii="宋体" w:hAnsi="仿宋" w:cs="仿宋"/>
                <w:kern w:val="0"/>
              </w:rPr>
              <w:t>目标</w:t>
            </w:r>
          </w:p>
        </w:tc>
        <w:tc>
          <w:tcPr>
            <w:tcW w:w="2347" w:type="dxa"/>
            <w:gridSpan w:val="9"/>
            <w:vAlign w:val="center"/>
          </w:tcPr>
          <w:p w14:paraId="4E3A9794">
            <w:pPr>
              <w:autoSpaceDE w:val="0"/>
              <w:autoSpaceDN w:val="0"/>
              <w:jc w:val="center"/>
              <w:rPr>
                <w:rFonts w:ascii="宋体" w:hAnsi="宋体" w:cs="宋体"/>
                <w:b/>
                <w:bCs/>
                <w:kern w:val="0"/>
                <w:szCs w:val="21"/>
              </w:rPr>
            </w:pPr>
            <w:r>
              <w:rPr>
                <w:rFonts w:hint="eastAsia" w:ascii="宋体" w:hAnsi="仿宋" w:cs="仿宋"/>
                <w:kern w:val="0"/>
              </w:rPr>
              <w:t>课程思政融入</w:t>
            </w:r>
          </w:p>
        </w:tc>
        <w:tc>
          <w:tcPr>
            <w:tcW w:w="1176" w:type="dxa"/>
            <w:gridSpan w:val="4"/>
            <w:vMerge w:val="restart"/>
            <w:vAlign w:val="center"/>
          </w:tcPr>
          <w:p w14:paraId="38D9BF59">
            <w:pPr>
              <w:autoSpaceDE w:val="0"/>
              <w:autoSpaceDN w:val="0"/>
              <w:jc w:val="center"/>
              <w:rPr>
                <w:rFonts w:ascii="宋体" w:hAnsi="仿宋" w:cs="仿宋"/>
                <w:kern w:val="0"/>
              </w:rPr>
            </w:pPr>
            <w:r>
              <w:rPr>
                <w:rFonts w:hint="eastAsia" w:ascii="宋体" w:hAnsi="仿宋" w:cs="仿宋"/>
                <w:kern w:val="0"/>
              </w:rPr>
              <w:t>教学方式</w:t>
            </w:r>
          </w:p>
          <w:p w14:paraId="1AFFBCCA">
            <w:pPr>
              <w:autoSpaceDE w:val="0"/>
              <w:autoSpaceDN w:val="0"/>
              <w:jc w:val="center"/>
              <w:rPr>
                <w:rFonts w:ascii="宋体" w:hAnsi="宋体" w:cs="宋体"/>
                <w:b/>
                <w:bCs/>
                <w:kern w:val="0"/>
                <w:szCs w:val="21"/>
              </w:rPr>
            </w:pPr>
            <w:r>
              <w:rPr>
                <w:rFonts w:hint="eastAsia" w:ascii="宋体" w:hAnsi="仿宋" w:cs="仿宋"/>
                <w:kern w:val="0"/>
              </w:rPr>
              <w:t>与手段</w:t>
            </w:r>
          </w:p>
        </w:tc>
      </w:tr>
      <w:tr w14:paraId="2BFD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2" w:hRule="atLeast"/>
          <w:jc w:val="center"/>
        </w:trPr>
        <w:tc>
          <w:tcPr>
            <w:tcW w:w="1301" w:type="dxa"/>
            <w:vMerge w:val="continue"/>
          </w:tcPr>
          <w:p w14:paraId="1BFD3D4A">
            <w:pPr>
              <w:autoSpaceDE w:val="0"/>
              <w:autoSpaceDN w:val="0"/>
              <w:spacing w:before="125" w:line="312" w:lineRule="auto"/>
              <w:ind w:right="23"/>
              <w:rPr>
                <w:rFonts w:ascii="仿宋" w:hAnsi="仿宋" w:eastAsia="仿宋" w:cs="仿宋"/>
                <w:sz w:val="22"/>
                <w:lang w:eastAsia="en-US"/>
              </w:rPr>
            </w:pPr>
          </w:p>
        </w:tc>
        <w:tc>
          <w:tcPr>
            <w:tcW w:w="569" w:type="dxa"/>
            <w:vMerge w:val="continue"/>
          </w:tcPr>
          <w:p w14:paraId="0F1FA15B">
            <w:pPr>
              <w:autoSpaceDE w:val="0"/>
              <w:autoSpaceDN w:val="0"/>
              <w:spacing w:before="125" w:line="312" w:lineRule="auto"/>
              <w:ind w:right="23"/>
              <w:rPr>
                <w:rFonts w:ascii="仿宋" w:hAnsi="仿宋" w:eastAsia="仿宋" w:cs="仿宋"/>
                <w:sz w:val="22"/>
                <w:lang w:eastAsia="en-US"/>
              </w:rPr>
            </w:pPr>
          </w:p>
        </w:tc>
        <w:tc>
          <w:tcPr>
            <w:tcW w:w="2520" w:type="dxa"/>
            <w:gridSpan w:val="5"/>
            <w:vMerge w:val="continue"/>
          </w:tcPr>
          <w:p w14:paraId="3514130F">
            <w:pPr>
              <w:autoSpaceDE w:val="0"/>
              <w:autoSpaceDN w:val="0"/>
              <w:spacing w:before="125" w:line="312" w:lineRule="auto"/>
              <w:ind w:right="23"/>
              <w:rPr>
                <w:rFonts w:ascii="仿宋" w:hAnsi="仿宋" w:eastAsia="仿宋" w:cs="仿宋"/>
                <w:sz w:val="22"/>
                <w:lang w:eastAsia="en-US"/>
              </w:rPr>
            </w:pPr>
          </w:p>
        </w:tc>
        <w:tc>
          <w:tcPr>
            <w:tcW w:w="992" w:type="dxa"/>
            <w:gridSpan w:val="3"/>
            <w:vMerge w:val="continue"/>
          </w:tcPr>
          <w:p w14:paraId="5F576EDA">
            <w:pPr>
              <w:autoSpaceDE w:val="0"/>
              <w:autoSpaceDN w:val="0"/>
              <w:spacing w:before="125" w:line="312" w:lineRule="auto"/>
              <w:ind w:right="23"/>
              <w:rPr>
                <w:rFonts w:ascii="仿宋" w:hAnsi="仿宋" w:eastAsia="仿宋" w:cs="仿宋"/>
                <w:sz w:val="22"/>
                <w:lang w:eastAsia="en-US"/>
              </w:rPr>
            </w:pPr>
          </w:p>
        </w:tc>
        <w:tc>
          <w:tcPr>
            <w:tcW w:w="1417" w:type="dxa"/>
            <w:gridSpan w:val="4"/>
            <w:vAlign w:val="center"/>
          </w:tcPr>
          <w:p w14:paraId="7E24E62E">
            <w:pPr>
              <w:autoSpaceDE w:val="0"/>
              <w:autoSpaceDN w:val="0"/>
              <w:jc w:val="center"/>
              <w:rPr>
                <w:rFonts w:ascii="宋体" w:hAnsi="宋体" w:cs="宋体"/>
                <w:b/>
                <w:bCs/>
                <w:kern w:val="0"/>
                <w:szCs w:val="21"/>
              </w:rPr>
            </w:pPr>
            <w:r>
              <w:rPr>
                <w:rFonts w:hint="eastAsia" w:ascii="宋体" w:hAnsi="仿宋" w:cs="仿宋"/>
                <w:kern w:val="0"/>
              </w:rPr>
              <w:t>思政元素</w:t>
            </w:r>
          </w:p>
        </w:tc>
        <w:tc>
          <w:tcPr>
            <w:tcW w:w="930" w:type="dxa"/>
            <w:gridSpan w:val="5"/>
            <w:vAlign w:val="center"/>
          </w:tcPr>
          <w:p w14:paraId="06DF913F">
            <w:pPr>
              <w:autoSpaceDE w:val="0"/>
              <w:autoSpaceDN w:val="0"/>
              <w:jc w:val="center"/>
              <w:rPr>
                <w:rFonts w:ascii="宋体" w:hAnsi="宋体" w:cs="宋体"/>
                <w:b/>
                <w:bCs/>
                <w:kern w:val="0"/>
                <w:szCs w:val="21"/>
              </w:rPr>
            </w:pPr>
            <w:r>
              <w:rPr>
                <w:rFonts w:hint="eastAsia" w:ascii="宋体" w:hAnsi="仿宋" w:cs="仿宋"/>
                <w:kern w:val="0"/>
              </w:rPr>
              <w:t>思政目标</w:t>
            </w:r>
          </w:p>
        </w:tc>
        <w:tc>
          <w:tcPr>
            <w:tcW w:w="1176" w:type="dxa"/>
            <w:gridSpan w:val="4"/>
            <w:vMerge w:val="continue"/>
          </w:tcPr>
          <w:p w14:paraId="16905F18">
            <w:pPr>
              <w:autoSpaceDE w:val="0"/>
              <w:autoSpaceDN w:val="0"/>
              <w:spacing w:before="125" w:line="312" w:lineRule="auto"/>
              <w:ind w:right="23"/>
              <w:rPr>
                <w:rFonts w:ascii="宋体" w:hAnsi="宋体" w:cs="宋体"/>
                <w:b/>
                <w:bCs/>
                <w:szCs w:val="21"/>
              </w:rPr>
            </w:pPr>
          </w:p>
        </w:tc>
      </w:tr>
      <w:tr w14:paraId="080EF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698" w:hRule="exact"/>
          <w:jc w:val="center"/>
        </w:trPr>
        <w:tc>
          <w:tcPr>
            <w:tcW w:w="1301" w:type="dxa"/>
            <w:vMerge w:val="continue"/>
          </w:tcPr>
          <w:p w14:paraId="0A7FEEDA">
            <w:pPr>
              <w:autoSpaceDE w:val="0"/>
              <w:autoSpaceDN w:val="0"/>
              <w:spacing w:before="125" w:line="312" w:lineRule="auto"/>
              <w:ind w:right="23"/>
              <w:rPr>
                <w:rFonts w:ascii="宋体" w:hAnsi="宋体" w:cs="宋体"/>
                <w:b/>
                <w:bCs/>
                <w:szCs w:val="21"/>
              </w:rPr>
            </w:pPr>
          </w:p>
        </w:tc>
        <w:tc>
          <w:tcPr>
            <w:tcW w:w="569" w:type="dxa"/>
          </w:tcPr>
          <w:p w14:paraId="09CE3BAE">
            <w:pPr>
              <w:autoSpaceDE w:val="0"/>
              <w:autoSpaceDN w:val="0"/>
              <w:spacing w:before="125" w:line="312" w:lineRule="auto"/>
              <w:ind w:right="23"/>
              <w:jc w:val="center"/>
              <w:rPr>
                <w:rFonts w:eastAsia="仿宋"/>
                <w:sz w:val="22"/>
              </w:rPr>
            </w:pPr>
            <w:r>
              <w:rPr>
                <w:rFonts w:eastAsia="仿宋"/>
                <w:sz w:val="22"/>
              </w:rPr>
              <w:t>1</w:t>
            </w:r>
          </w:p>
        </w:tc>
        <w:tc>
          <w:tcPr>
            <w:tcW w:w="2520" w:type="dxa"/>
            <w:gridSpan w:val="5"/>
            <w:vAlign w:val="center"/>
          </w:tcPr>
          <w:p w14:paraId="714E812C">
            <w:pPr>
              <w:autoSpaceDE w:val="0"/>
              <w:autoSpaceDN w:val="0"/>
              <w:spacing w:before="125" w:line="220" w:lineRule="exact"/>
              <w:ind w:right="23"/>
              <w:jc w:val="left"/>
              <w:rPr>
                <w:rFonts w:eastAsia="仿宋"/>
                <w:b/>
                <w:bCs/>
                <w:sz w:val="22"/>
              </w:rPr>
            </w:pPr>
            <w:r>
              <w:rPr>
                <w:rFonts w:eastAsia="仿宋"/>
                <w:color w:val="000000"/>
                <w:sz w:val="22"/>
                <w:lang w:eastAsia="en-US"/>
              </w:rPr>
              <w:t xml:space="preserve">CET </w:t>
            </w:r>
            <w:r>
              <w:rPr>
                <w:rFonts w:hint="eastAsia" w:eastAsia="仿宋"/>
                <w:color w:val="000000"/>
                <w:sz w:val="22"/>
              </w:rPr>
              <w:t>6</w:t>
            </w:r>
            <w:r>
              <w:rPr>
                <w:rFonts w:eastAsia="仿宋"/>
                <w:color w:val="000000"/>
                <w:sz w:val="22"/>
                <w:lang w:eastAsia="en-US"/>
              </w:rPr>
              <w:t xml:space="preserve"> – </w:t>
            </w:r>
            <w:r>
              <w:rPr>
                <w:rFonts w:hint="eastAsia" w:eastAsia="仿宋"/>
                <w:color w:val="000000"/>
                <w:sz w:val="22"/>
              </w:rPr>
              <w:t>Skills</w:t>
            </w:r>
            <w:r>
              <w:rPr>
                <w:rFonts w:eastAsia="仿宋"/>
                <w:color w:val="000000"/>
                <w:sz w:val="22"/>
                <w:lang w:eastAsia="en-US"/>
              </w:rPr>
              <w:t xml:space="preserve"> and Practice</w:t>
            </w:r>
          </w:p>
        </w:tc>
        <w:tc>
          <w:tcPr>
            <w:tcW w:w="992" w:type="dxa"/>
            <w:gridSpan w:val="3"/>
            <w:vAlign w:val="center"/>
          </w:tcPr>
          <w:p w14:paraId="4DB3E488">
            <w:pPr>
              <w:keepNext/>
              <w:tabs>
                <w:tab w:val="left" w:pos="720"/>
              </w:tabs>
              <w:autoSpaceDE w:val="0"/>
              <w:autoSpaceDN w:val="0"/>
              <w:rPr>
                <w:rFonts w:eastAsia="仿宋"/>
                <w:color w:val="000000"/>
                <w:kern w:val="0"/>
                <w:sz w:val="22"/>
              </w:rPr>
            </w:pPr>
            <w:r>
              <w:rPr>
                <w:rFonts w:eastAsia="仿宋"/>
                <w:color w:val="000000"/>
                <w:kern w:val="0"/>
                <w:sz w:val="22"/>
              </w:rPr>
              <w:t>课程目标1、2</w:t>
            </w:r>
          </w:p>
        </w:tc>
        <w:tc>
          <w:tcPr>
            <w:tcW w:w="1417" w:type="dxa"/>
            <w:gridSpan w:val="4"/>
            <w:vAlign w:val="center"/>
          </w:tcPr>
          <w:p w14:paraId="1145A9F8">
            <w:pPr>
              <w:autoSpaceDE w:val="0"/>
              <w:autoSpaceDN w:val="0"/>
              <w:spacing w:before="125" w:line="312" w:lineRule="auto"/>
              <w:ind w:right="23"/>
              <w:rPr>
                <w:rFonts w:eastAsia="仿宋"/>
                <w:b/>
                <w:bCs/>
                <w:sz w:val="22"/>
              </w:rPr>
            </w:pPr>
          </w:p>
        </w:tc>
        <w:tc>
          <w:tcPr>
            <w:tcW w:w="930" w:type="dxa"/>
            <w:gridSpan w:val="5"/>
            <w:vAlign w:val="center"/>
          </w:tcPr>
          <w:p w14:paraId="303349F6">
            <w:pPr>
              <w:autoSpaceDE w:val="0"/>
              <w:autoSpaceDN w:val="0"/>
              <w:spacing w:before="125" w:line="312" w:lineRule="auto"/>
              <w:ind w:right="23"/>
              <w:rPr>
                <w:rFonts w:eastAsia="仿宋"/>
                <w:b/>
                <w:bCs/>
                <w:sz w:val="22"/>
              </w:rPr>
            </w:pPr>
          </w:p>
        </w:tc>
        <w:tc>
          <w:tcPr>
            <w:tcW w:w="1176" w:type="dxa"/>
            <w:gridSpan w:val="4"/>
            <w:vAlign w:val="center"/>
          </w:tcPr>
          <w:p w14:paraId="210E8CC5">
            <w:pPr>
              <w:autoSpaceDE w:val="0"/>
              <w:autoSpaceDN w:val="0"/>
              <w:spacing w:before="125" w:line="312" w:lineRule="auto"/>
              <w:ind w:right="23"/>
              <w:rPr>
                <w:rFonts w:eastAsia="仿宋"/>
                <w:b/>
                <w:bCs/>
                <w:sz w:val="22"/>
              </w:rPr>
            </w:pPr>
            <w:r>
              <w:rPr>
                <w:rFonts w:eastAsia="仿宋"/>
                <w:color w:val="000000"/>
                <w:sz w:val="22"/>
                <w:lang w:eastAsia="en-US" w:bidi="ar"/>
              </w:rPr>
              <w:t>课堂+专题</w:t>
            </w:r>
          </w:p>
        </w:tc>
      </w:tr>
      <w:tr w14:paraId="0C1D9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137" w:hRule="exact"/>
          <w:jc w:val="center"/>
        </w:trPr>
        <w:tc>
          <w:tcPr>
            <w:tcW w:w="1301" w:type="dxa"/>
            <w:vMerge w:val="continue"/>
          </w:tcPr>
          <w:p w14:paraId="24C4C245">
            <w:pPr>
              <w:autoSpaceDE w:val="0"/>
              <w:autoSpaceDN w:val="0"/>
              <w:spacing w:before="125" w:line="312" w:lineRule="auto"/>
              <w:ind w:right="23"/>
              <w:rPr>
                <w:rFonts w:ascii="宋体" w:hAnsi="宋体" w:cs="宋体"/>
                <w:b/>
                <w:bCs/>
                <w:szCs w:val="21"/>
              </w:rPr>
            </w:pPr>
          </w:p>
        </w:tc>
        <w:tc>
          <w:tcPr>
            <w:tcW w:w="569" w:type="dxa"/>
          </w:tcPr>
          <w:p w14:paraId="007E3764">
            <w:pPr>
              <w:autoSpaceDE w:val="0"/>
              <w:autoSpaceDN w:val="0"/>
              <w:spacing w:before="125" w:line="312" w:lineRule="auto"/>
              <w:ind w:right="23"/>
              <w:jc w:val="center"/>
              <w:rPr>
                <w:rFonts w:eastAsia="仿宋"/>
                <w:sz w:val="22"/>
              </w:rPr>
            </w:pPr>
            <w:r>
              <w:rPr>
                <w:rFonts w:eastAsia="仿宋"/>
                <w:sz w:val="22"/>
              </w:rPr>
              <w:t>2-6</w:t>
            </w:r>
          </w:p>
        </w:tc>
        <w:tc>
          <w:tcPr>
            <w:tcW w:w="2520" w:type="dxa"/>
            <w:gridSpan w:val="5"/>
            <w:vAlign w:val="center"/>
          </w:tcPr>
          <w:p w14:paraId="1FEC73E8">
            <w:pPr>
              <w:autoSpaceDE w:val="0"/>
              <w:autoSpaceDN w:val="0"/>
              <w:jc w:val="left"/>
              <w:rPr>
                <w:rFonts w:eastAsia="仿宋"/>
                <w:color w:val="000000"/>
                <w:kern w:val="0"/>
                <w:sz w:val="24"/>
                <w:szCs w:val="24"/>
              </w:rPr>
            </w:pPr>
            <w:r>
              <w:rPr>
                <w:rFonts w:eastAsia="仿宋"/>
                <w:color w:val="000000"/>
                <w:kern w:val="0"/>
                <w:sz w:val="24"/>
              </w:rPr>
              <w:t>综</w:t>
            </w:r>
            <w:r>
              <w:rPr>
                <w:rFonts w:eastAsia="仿宋"/>
                <w:color w:val="000000"/>
                <w:kern w:val="0"/>
                <w:sz w:val="24"/>
                <w:szCs w:val="24"/>
              </w:rPr>
              <w:t>合：Unit 1 The path to modernization</w:t>
            </w:r>
          </w:p>
          <w:p w14:paraId="72FB204D">
            <w:pPr>
              <w:autoSpaceDE w:val="0"/>
              <w:autoSpaceDN w:val="0"/>
              <w:jc w:val="left"/>
              <w:rPr>
                <w:rFonts w:eastAsia="仿宋"/>
                <w:color w:val="000000"/>
                <w:kern w:val="0"/>
                <w:sz w:val="24"/>
                <w:szCs w:val="24"/>
              </w:rPr>
            </w:pPr>
            <w:r>
              <w:rPr>
                <w:rFonts w:eastAsia="仿宋"/>
                <w:color w:val="000000"/>
                <w:kern w:val="0"/>
                <w:sz w:val="24"/>
                <w:szCs w:val="24"/>
              </w:rPr>
              <w:t>视听说：Unit 5 Leadership and Justice</w:t>
            </w:r>
          </w:p>
          <w:p w14:paraId="781B4689">
            <w:pPr>
              <w:autoSpaceDE w:val="0"/>
              <w:autoSpaceDN w:val="0"/>
              <w:jc w:val="left"/>
              <w:rPr>
                <w:rFonts w:hint="default" w:eastAsia="仿宋"/>
                <w:color w:val="000000"/>
                <w:kern w:val="0"/>
                <w:sz w:val="24"/>
                <w:szCs w:val="24"/>
                <w:lang w:val="en-US" w:eastAsia="zh-CN"/>
              </w:rPr>
            </w:pPr>
            <w:r>
              <w:rPr>
                <w:rFonts w:hint="eastAsia" w:eastAsia="仿宋"/>
                <w:color w:val="000000"/>
                <w:kern w:val="0"/>
                <w:sz w:val="24"/>
                <w:szCs w:val="24"/>
              </w:rPr>
              <w:t>阅读：</w:t>
            </w:r>
            <w:r>
              <w:rPr>
                <w:rFonts w:eastAsia="仿宋"/>
                <w:color w:val="000000"/>
                <w:kern w:val="0"/>
                <w:sz w:val="24"/>
                <w:szCs w:val="24"/>
              </w:rPr>
              <w:t xml:space="preserve">unit </w:t>
            </w:r>
            <w:r>
              <w:rPr>
                <w:rFonts w:hint="eastAsia" w:eastAsia="仿宋"/>
                <w:color w:val="000000"/>
                <w:kern w:val="0"/>
                <w:sz w:val="24"/>
                <w:szCs w:val="24"/>
                <w:lang w:val="en-US" w:eastAsia="zh-CN"/>
              </w:rPr>
              <w:t>7&amp;8</w:t>
            </w:r>
          </w:p>
        </w:tc>
        <w:tc>
          <w:tcPr>
            <w:tcW w:w="992" w:type="dxa"/>
            <w:gridSpan w:val="3"/>
            <w:vAlign w:val="center"/>
          </w:tcPr>
          <w:p w14:paraId="1FF7B98A">
            <w:pPr>
              <w:keepNext/>
              <w:tabs>
                <w:tab w:val="left" w:pos="720"/>
              </w:tabs>
              <w:autoSpaceDE w:val="0"/>
              <w:autoSpaceDN w:val="0"/>
              <w:rPr>
                <w:rFonts w:eastAsia="仿宋"/>
                <w:color w:val="000000"/>
                <w:kern w:val="0"/>
                <w:sz w:val="22"/>
              </w:rPr>
            </w:pPr>
            <w:r>
              <w:rPr>
                <w:rFonts w:eastAsia="仿宋"/>
                <w:color w:val="000000"/>
                <w:kern w:val="0"/>
                <w:sz w:val="22"/>
              </w:rPr>
              <w:t>课程目标1、2、3</w:t>
            </w:r>
          </w:p>
        </w:tc>
        <w:tc>
          <w:tcPr>
            <w:tcW w:w="1417" w:type="dxa"/>
            <w:gridSpan w:val="4"/>
            <w:vAlign w:val="center"/>
          </w:tcPr>
          <w:p w14:paraId="0D15C64D">
            <w:pPr>
              <w:autoSpaceDE w:val="0"/>
              <w:autoSpaceDN w:val="0"/>
              <w:ind w:firstLine="44" w:firstLineChars="20"/>
              <w:jc w:val="left"/>
              <w:rPr>
                <w:rFonts w:eastAsia="仿宋"/>
                <w:kern w:val="0"/>
                <w:sz w:val="22"/>
              </w:rPr>
            </w:pPr>
            <w:r>
              <w:rPr>
                <w:rFonts w:hint="eastAsia" w:eastAsia="仿宋"/>
                <w:kern w:val="0"/>
                <w:sz w:val="22"/>
              </w:rPr>
              <w:t>中国式现代化是全体人民共同富裕的现代化</w:t>
            </w:r>
          </w:p>
        </w:tc>
        <w:tc>
          <w:tcPr>
            <w:tcW w:w="930" w:type="dxa"/>
            <w:gridSpan w:val="5"/>
            <w:vAlign w:val="center"/>
          </w:tcPr>
          <w:p w14:paraId="0E493C88">
            <w:pPr>
              <w:autoSpaceDE w:val="0"/>
              <w:autoSpaceDN w:val="0"/>
              <w:ind w:firstLine="44" w:firstLineChars="20"/>
              <w:jc w:val="left"/>
              <w:rPr>
                <w:rFonts w:eastAsia="仿宋"/>
                <w:kern w:val="0"/>
                <w:sz w:val="22"/>
              </w:rPr>
            </w:pPr>
            <w:r>
              <w:rPr>
                <w:rFonts w:hint="eastAsia" w:eastAsia="仿宋"/>
                <w:kern w:val="0"/>
                <w:sz w:val="22"/>
              </w:rPr>
              <w:t>小康路上不让任何一地因交通而掉队</w:t>
            </w:r>
          </w:p>
        </w:tc>
        <w:tc>
          <w:tcPr>
            <w:tcW w:w="1176" w:type="dxa"/>
            <w:gridSpan w:val="4"/>
            <w:vAlign w:val="center"/>
          </w:tcPr>
          <w:p w14:paraId="6FB960C8">
            <w:pPr>
              <w:keepNext/>
              <w:tabs>
                <w:tab w:val="left" w:pos="720"/>
              </w:tabs>
              <w:autoSpaceDE w:val="0"/>
              <w:autoSpaceDN w:val="0"/>
              <w:rPr>
                <w:rFonts w:eastAsia="仿宋"/>
                <w:b/>
                <w:bCs/>
                <w:color w:val="000000"/>
                <w:kern w:val="0"/>
                <w:sz w:val="22"/>
              </w:rPr>
            </w:pPr>
            <w:r>
              <w:rPr>
                <w:rFonts w:eastAsia="仿宋"/>
                <w:color w:val="000000"/>
                <w:kern w:val="0"/>
                <w:sz w:val="22"/>
                <w:lang w:eastAsia="en-US" w:bidi="ar"/>
              </w:rPr>
              <w:t>线上+课堂</w:t>
            </w:r>
          </w:p>
        </w:tc>
      </w:tr>
      <w:tr w14:paraId="0547C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831" w:hRule="exact"/>
          <w:jc w:val="center"/>
        </w:trPr>
        <w:tc>
          <w:tcPr>
            <w:tcW w:w="1301" w:type="dxa"/>
            <w:vMerge w:val="continue"/>
          </w:tcPr>
          <w:p w14:paraId="43ACAC50">
            <w:pPr>
              <w:autoSpaceDE w:val="0"/>
              <w:autoSpaceDN w:val="0"/>
              <w:spacing w:before="125" w:line="312" w:lineRule="auto"/>
              <w:ind w:right="23"/>
              <w:rPr>
                <w:rFonts w:ascii="宋体" w:hAnsi="宋体" w:cs="宋体"/>
                <w:b/>
                <w:bCs/>
                <w:szCs w:val="21"/>
              </w:rPr>
            </w:pPr>
          </w:p>
        </w:tc>
        <w:tc>
          <w:tcPr>
            <w:tcW w:w="569" w:type="dxa"/>
          </w:tcPr>
          <w:p w14:paraId="73764B7B">
            <w:pPr>
              <w:autoSpaceDE w:val="0"/>
              <w:autoSpaceDN w:val="0"/>
              <w:spacing w:before="125" w:line="312" w:lineRule="auto"/>
              <w:ind w:right="23"/>
              <w:jc w:val="center"/>
              <w:rPr>
                <w:rFonts w:eastAsia="仿宋"/>
                <w:sz w:val="22"/>
              </w:rPr>
            </w:pPr>
            <w:r>
              <w:rPr>
                <w:rFonts w:eastAsia="仿宋"/>
                <w:sz w:val="22"/>
              </w:rPr>
              <w:t>7-11</w:t>
            </w:r>
          </w:p>
        </w:tc>
        <w:tc>
          <w:tcPr>
            <w:tcW w:w="2520" w:type="dxa"/>
            <w:gridSpan w:val="5"/>
            <w:vAlign w:val="center"/>
          </w:tcPr>
          <w:p w14:paraId="4F33B16B">
            <w:pPr>
              <w:autoSpaceDE w:val="0"/>
              <w:autoSpaceDN w:val="0"/>
              <w:jc w:val="left"/>
              <w:rPr>
                <w:rFonts w:eastAsia="仿宋"/>
                <w:color w:val="000000"/>
                <w:kern w:val="0"/>
                <w:sz w:val="24"/>
                <w:szCs w:val="24"/>
              </w:rPr>
            </w:pPr>
            <w:r>
              <w:rPr>
                <w:rFonts w:eastAsia="仿宋"/>
                <w:color w:val="000000"/>
                <w:kern w:val="0"/>
                <w:sz w:val="24"/>
                <w:szCs w:val="24"/>
              </w:rPr>
              <w:t>综合：</w:t>
            </w:r>
            <w:r>
              <w:rPr>
                <w:rFonts w:hint="eastAsia" w:eastAsia="仿宋"/>
                <w:color w:val="000000"/>
                <w:kern w:val="0"/>
                <w:sz w:val="24"/>
                <w:szCs w:val="24"/>
              </w:rPr>
              <w:t>Unit 2</w:t>
            </w:r>
            <w:r>
              <w:rPr>
                <w:rFonts w:eastAsia="仿宋"/>
                <w:color w:val="000000"/>
                <w:kern w:val="0"/>
                <w:sz w:val="24"/>
                <w:szCs w:val="24"/>
              </w:rPr>
              <w:t xml:space="preserve"> </w:t>
            </w:r>
            <w:r>
              <w:rPr>
                <w:rFonts w:hint="eastAsia" w:eastAsia="仿宋"/>
                <w:color w:val="000000"/>
                <w:kern w:val="0"/>
                <w:sz w:val="24"/>
                <w:szCs w:val="24"/>
              </w:rPr>
              <w:t>Conquering poverty: When aspirations meet action</w:t>
            </w:r>
          </w:p>
          <w:p w14:paraId="65E35A2A">
            <w:pPr>
              <w:autoSpaceDE w:val="0"/>
              <w:autoSpaceDN w:val="0"/>
              <w:jc w:val="left"/>
              <w:rPr>
                <w:rFonts w:eastAsia="仿宋"/>
                <w:color w:val="000000"/>
                <w:kern w:val="0"/>
                <w:sz w:val="24"/>
                <w:szCs w:val="24"/>
              </w:rPr>
            </w:pPr>
            <w:r>
              <w:rPr>
                <w:rFonts w:hint="eastAsia" w:eastAsia="仿宋"/>
                <w:color w:val="000000"/>
                <w:kern w:val="0"/>
                <w:sz w:val="24"/>
                <w:szCs w:val="24"/>
              </w:rPr>
              <w:t>视听说:</w:t>
            </w:r>
            <w:r>
              <w:rPr>
                <w:rFonts w:eastAsia="仿宋"/>
                <w:color w:val="000000"/>
                <w:kern w:val="0"/>
                <w:sz w:val="24"/>
                <w:szCs w:val="24"/>
              </w:rPr>
              <w:t xml:space="preserve"> </w:t>
            </w:r>
            <w:r>
              <w:rPr>
                <w:rFonts w:hint="eastAsia" w:eastAsia="仿宋"/>
                <w:kern w:val="0"/>
                <w:sz w:val="22"/>
              </w:rPr>
              <w:t>Unit 6 Harmony Between Humanity and Nature</w:t>
            </w:r>
          </w:p>
          <w:p w14:paraId="5C827AB0">
            <w:pPr>
              <w:autoSpaceDE w:val="0"/>
              <w:autoSpaceDN w:val="0"/>
              <w:jc w:val="left"/>
              <w:rPr>
                <w:rFonts w:eastAsia="仿宋"/>
                <w:color w:val="000000"/>
                <w:kern w:val="0"/>
                <w:sz w:val="24"/>
                <w:szCs w:val="24"/>
              </w:rPr>
            </w:pPr>
            <w:r>
              <w:rPr>
                <w:rFonts w:hint="eastAsia" w:eastAsia="仿宋"/>
                <w:color w:val="000000"/>
                <w:kern w:val="0"/>
                <w:sz w:val="24"/>
                <w:szCs w:val="24"/>
                <w:lang w:eastAsia="en-US"/>
              </w:rPr>
              <w:t>阅读</w:t>
            </w:r>
            <w:r>
              <w:rPr>
                <w:rFonts w:hint="eastAsia" w:eastAsia="仿宋"/>
                <w:color w:val="000000"/>
                <w:kern w:val="0"/>
                <w:sz w:val="24"/>
                <w:szCs w:val="24"/>
              </w:rPr>
              <w:t>:</w:t>
            </w:r>
            <w:r>
              <w:rPr>
                <w:rFonts w:eastAsia="仿宋"/>
                <w:color w:val="000000"/>
                <w:kern w:val="0"/>
                <w:sz w:val="24"/>
                <w:szCs w:val="24"/>
              </w:rPr>
              <w:t xml:space="preserve"> </w:t>
            </w:r>
            <w:r>
              <w:rPr>
                <w:rFonts w:hint="eastAsia" w:eastAsia="仿宋"/>
                <w:color w:val="000000"/>
                <w:kern w:val="0"/>
                <w:sz w:val="24"/>
                <w:szCs w:val="24"/>
              </w:rPr>
              <w:t>U</w:t>
            </w:r>
            <w:r>
              <w:rPr>
                <w:rFonts w:eastAsia="仿宋"/>
                <w:color w:val="000000"/>
                <w:kern w:val="0"/>
                <w:sz w:val="24"/>
                <w:szCs w:val="24"/>
                <w:lang w:eastAsia="en-US"/>
              </w:rPr>
              <w:t xml:space="preserve">nit </w:t>
            </w:r>
            <w:r>
              <w:rPr>
                <w:rFonts w:hint="eastAsia" w:eastAsia="仿宋"/>
                <w:color w:val="000000"/>
                <w:kern w:val="0"/>
                <w:sz w:val="24"/>
                <w:szCs w:val="24"/>
                <w:lang w:val="en-US" w:eastAsia="zh-CN"/>
              </w:rPr>
              <w:t>9&amp;10</w:t>
            </w:r>
            <w:r>
              <w:rPr>
                <w:rFonts w:hint="eastAsia" w:eastAsia="仿宋"/>
                <w:color w:val="000000"/>
                <w:kern w:val="0"/>
                <w:sz w:val="24"/>
                <w:szCs w:val="24"/>
              </w:rPr>
              <w:t xml:space="preserve"> </w:t>
            </w:r>
          </w:p>
          <w:p w14:paraId="6CD2A186">
            <w:pPr>
              <w:autoSpaceDE w:val="0"/>
              <w:autoSpaceDN w:val="0"/>
              <w:spacing w:line="220" w:lineRule="exact"/>
              <w:rPr>
                <w:rFonts w:eastAsia="仿宋"/>
                <w:b/>
                <w:bCs/>
                <w:kern w:val="0"/>
                <w:sz w:val="22"/>
              </w:rPr>
            </w:pPr>
          </w:p>
        </w:tc>
        <w:tc>
          <w:tcPr>
            <w:tcW w:w="992" w:type="dxa"/>
            <w:gridSpan w:val="3"/>
            <w:vAlign w:val="center"/>
          </w:tcPr>
          <w:p w14:paraId="37A6E569">
            <w:pPr>
              <w:keepNext/>
              <w:tabs>
                <w:tab w:val="left" w:pos="720"/>
              </w:tabs>
              <w:autoSpaceDE w:val="0"/>
              <w:autoSpaceDN w:val="0"/>
              <w:rPr>
                <w:rFonts w:eastAsia="仿宋"/>
                <w:color w:val="000000"/>
                <w:kern w:val="0"/>
                <w:sz w:val="22"/>
              </w:rPr>
            </w:pPr>
            <w:r>
              <w:rPr>
                <w:rFonts w:eastAsia="仿宋"/>
                <w:color w:val="000000"/>
                <w:kern w:val="0"/>
                <w:sz w:val="22"/>
              </w:rPr>
              <w:t>课程目标1、2、3</w:t>
            </w:r>
          </w:p>
        </w:tc>
        <w:tc>
          <w:tcPr>
            <w:tcW w:w="1417" w:type="dxa"/>
            <w:gridSpan w:val="4"/>
            <w:vAlign w:val="center"/>
          </w:tcPr>
          <w:p w14:paraId="5434F485">
            <w:pPr>
              <w:autoSpaceDE w:val="0"/>
              <w:autoSpaceDN w:val="0"/>
              <w:ind w:firstLine="44" w:firstLineChars="20"/>
              <w:jc w:val="left"/>
              <w:rPr>
                <w:rFonts w:eastAsia="仿宋"/>
                <w:kern w:val="0"/>
                <w:sz w:val="22"/>
              </w:rPr>
            </w:pPr>
            <w:r>
              <w:rPr>
                <w:rFonts w:hint="eastAsia" w:eastAsia="仿宋"/>
                <w:kern w:val="0"/>
                <w:sz w:val="22"/>
              </w:rPr>
              <w:t>精准施策，因地制宜制定脱贫方案</w:t>
            </w:r>
          </w:p>
        </w:tc>
        <w:tc>
          <w:tcPr>
            <w:tcW w:w="930" w:type="dxa"/>
            <w:gridSpan w:val="5"/>
            <w:vAlign w:val="center"/>
          </w:tcPr>
          <w:p w14:paraId="4C5D4146">
            <w:pPr>
              <w:autoSpaceDE w:val="0"/>
              <w:autoSpaceDN w:val="0"/>
              <w:ind w:firstLine="44" w:firstLineChars="20"/>
              <w:jc w:val="left"/>
              <w:rPr>
                <w:rFonts w:eastAsia="仿宋"/>
                <w:kern w:val="0"/>
                <w:sz w:val="22"/>
              </w:rPr>
            </w:pPr>
            <w:r>
              <w:rPr>
                <w:rFonts w:hint="eastAsia" w:eastAsia="仿宋"/>
                <w:kern w:val="0"/>
                <w:sz w:val="22"/>
              </w:rPr>
              <w:t>创新驱动发展，利用多种创新方式助力脱贫攻坚</w:t>
            </w:r>
          </w:p>
        </w:tc>
        <w:tc>
          <w:tcPr>
            <w:tcW w:w="1176" w:type="dxa"/>
            <w:gridSpan w:val="4"/>
            <w:vAlign w:val="center"/>
          </w:tcPr>
          <w:p w14:paraId="6A7D2D48">
            <w:pPr>
              <w:keepNext/>
              <w:tabs>
                <w:tab w:val="left" w:pos="720"/>
              </w:tabs>
              <w:autoSpaceDE w:val="0"/>
              <w:autoSpaceDN w:val="0"/>
              <w:rPr>
                <w:rFonts w:eastAsia="仿宋"/>
                <w:b/>
                <w:bCs/>
                <w:kern w:val="0"/>
                <w:sz w:val="22"/>
              </w:rPr>
            </w:pPr>
            <w:r>
              <w:rPr>
                <w:rFonts w:eastAsia="仿宋"/>
                <w:color w:val="000000"/>
                <w:kern w:val="0"/>
                <w:sz w:val="22"/>
                <w:lang w:eastAsia="en-US" w:bidi="ar"/>
              </w:rPr>
              <w:t>线上+课堂</w:t>
            </w:r>
          </w:p>
        </w:tc>
      </w:tr>
      <w:tr w14:paraId="22D9C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375" w:hRule="exact"/>
          <w:jc w:val="center"/>
        </w:trPr>
        <w:tc>
          <w:tcPr>
            <w:tcW w:w="1301" w:type="dxa"/>
            <w:vMerge w:val="continue"/>
          </w:tcPr>
          <w:p w14:paraId="5402E4C3">
            <w:pPr>
              <w:autoSpaceDE w:val="0"/>
              <w:autoSpaceDN w:val="0"/>
              <w:spacing w:before="125" w:line="312" w:lineRule="auto"/>
              <w:ind w:right="23"/>
              <w:rPr>
                <w:rFonts w:ascii="宋体" w:hAnsi="宋体" w:cs="宋体"/>
                <w:b/>
                <w:bCs/>
                <w:szCs w:val="21"/>
              </w:rPr>
            </w:pPr>
          </w:p>
        </w:tc>
        <w:tc>
          <w:tcPr>
            <w:tcW w:w="569" w:type="dxa"/>
          </w:tcPr>
          <w:p w14:paraId="10754B37">
            <w:pPr>
              <w:autoSpaceDE w:val="0"/>
              <w:autoSpaceDN w:val="0"/>
              <w:spacing w:before="125" w:line="312" w:lineRule="auto"/>
              <w:ind w:right="23"/>
              <w:jc w:val="center"/>
              <w:rPr>
                <w:rFonts w:eastAsia="仿宋"/>
                <w:sz w:val="22"/>
              </w:rPr>
            </w:pPr>
            <w:r>
              <w:rPr>
                <w:rFonts w:eastAsia="仿宋"/>
                <w:sz w:val="22"/>
              </w:rPr>
              <w:t>12-16</w:t>
            </w:r>
          </w:p>
        </w:tc>
        <w:tc>
          <w:tcPr>
            <w:tcW w:w="2520" w:type="dxa"/>
            <w:gridSpan w:val="5"/>
            <w:vAlign w:val="center"/>
          </w:tcPr>
          <w:p w14:paraId="6D8280FC">
            <w:pPr>
              <w:autoSpaceDE w:val="0"/>
              <w:autoSpaceDN w:val="0"/>
              <w:jc w:val="left"/>
              <w:rPr>
                <w:rFonts w:eastAsia="仿宋"/>
                <w:color w:val="000000"/>
                <w:kern w:val="0"/>
                <w:sz w:val="24"/>
                <w:szCs w:val="24"/>
              </w:rPr>
            </w:pPr>
            <w:r>
              <w:rPr>
                <w:rFonts w:eastAsia="仿宋"/>
                <w:color w:val="000000"/>
                <w:kern w:val="0"/>
                <w:sz w:val="22"/>
              </w:rPr>
              <w:t>综合：</w:t>
            </w:r>
            <w:r>
              <w:rPr>
                <w:rFonts w:eastAsia="仿宋"/>
                <w:color w:val="000000"/>
                <w:kern w:val="0"/>
                <w:sz w:val="24"/>
                <w:szCs w:val="24"/>
                <w:lang w:eastAsia="en-US"/>
              </w:rPr>
              <w:t xml:space="preserve">Unit 3 </w:t>
            </w:r>
            <w:r>
              <w:rPr>
                <w:rFonts w:eastAsia="仿宋"/>
                <w:color w:val="000000"/>
                <w:kern w:val="0"/>
                <w:sz w:val="24"/>
                <w:szCs w:val="24"/>
              </w:rPr>
              <w:t>Pioneering progress: A dynamic world</w:t>
            </w:r>
          </w:p>
          <w:p w14:paraId="4E2535F5">
            <w:pPr>
              <w:autoSpaceDE w:val="0"/>
              <w:autoSpaceDN w:val="0"/>
              <w:spacing w:line="220" w:lineRule="exact"/>
              <w:rPr>
                <w:rFonts w:eastAsia="仿宋"/>
                <w:color w:val="000000"/>
                <w:kern w:val="0"/>
                <w:sz w:val="22"/>
              </w:rPr>
            </w:pPr>
            <w:r>
              <w:rPr>
                <w:rFonts w:eastAsia="仿宋"/>
                <w:color w:val="000000"/>
                <w:kern w:val="0"/>
                <w:sz w:val="22"/>
              </w:rPr>
              <w:t>视听说：</w:t>
            </w:r>
          </w:p>
          <w:p w14:paraId="6F9C4AEE">
            <w:pPr>
              <w:autoSpaceDE w:val="0"/>
              <w:autoSpaceDN w:val="0"/>
              <w:jc w:val="left"/>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lang w:eastAsia="en-US"/>
              </w:rPr>
              <w:t xml:space="preserve">Unit </w:t>
            </w:r>
            <w:r>
              <w:rPr>
                <w:rFonts w:ascii="Times New Roman" w:hAnsi="Times New Roman" w:eastAsia="仿宋" w:cs="Times New Roman"/>
                <w:color w:val="000000"/>
                <w:kern w:val="0"/>
                <w:sz w:val="24"/>
                <w:szCs w:val="24"/>
              </w:rPr>
              <w:t>3 Stress and Happiness</w:t>
            </w:r>
          </w:p>
          <w:p w14:paraId="1EBD6E0E">
            <w:pPr>
              <w:autoSpaceDE w:val="0"/>
              <w:autoSpaceDN w:val="0"/>
              <w:adjustRightInd w:val="0"/>
              <w:snapToGrid w:val="0"/>
              <w:ind w:left="1200" w:hanging="1200" w:hangingChars="500"/>
              <w:jc w:val="left"/>
              <w:rPr>
                <w:rFonts w:eastAsia="仿宋"/>
                <w:kern w:val="0"/>
                <w:sz w:val="22"/>
              </w:rPr>
            </w:pPr>
            <w:r>
              <w:rPr>
                <w:rFonts w:hint="eastAsia" w:ascii="仿宋" w:hAnsi="仿宋" w:eastAsia="仿宋" w:cs="仿宋"/>
                <w:color w:val="000000"/>
                <w:kern w:val="0"/>
                <w:sz w:val="24"/>
              </w:rPr>
              <w:t>阅读：</w:t>
            </w:r>
            <w:r>
              <w:rPr>
                <w:rFonts w:hint="eastAsia" w:eastAsia="仿宋"/>
                <w:color w:val="000000"/>
                <w:kern w:val="0"/>
                <w:sz w:val="24"/>
                <w:szCs w:val="24"/>
              </w:rPr>
              <w:t>U</w:t>
            </w:r>
            <w:r>
              <w:rPr>
                <w:rFonts w:eastAsia="仿宋"/>
                <w:color w:val="000000"/>
                <w:kern w:val="0"/>
                <w:sz w:val="24"/>
                <w:szCs w:val="24"/>
                <w:lang w:eastAsia="en-US"/>
              </w:rPr>
              <w:t xml:space="preserve">nit </w:t>
            </w:r>
            <w:r>
              <w:rPr>
                <w:rFonts w:hint="eastAsia" w:eastAsia="仿宋"/>
                <w:color w:val="000000"/>
                <w:kern w:val="0"/>
                <w:sz w:val="24"/>
                <w:szCs w:val="24"/>
                <w:lang w:val="en-US" w:eastAsia="zh-CN"/>
              </w:rPr>
              <w:t>11&amp;12</w:t>
            </w:r>
          </w:p>
        </w:tc>
        <w:tc>
          <w:tcPr>
            <w:tcW w:w="992" w:type="dxa"/>
            <w:gridSpan w:val="3"/>
            <w:vAlign w:val="center"/>
          </w:tcPr>
          <w:p w14:paraId="7D396DA0">
            <w:pPr>
              <w:keepNext/>
              <w:tabs>
                <w:tab w:val="left" w:pos="720"/>
              </w:tabs>
              <w:autoSpaceDE w:val="0"/>
              <w:autoSpaceDN w:val="0"/>
              <w:rPr>
                <w:rFonts w:eastAsia="仿宋"/>
                <w:color w:val="000000"/>
                <w:kern w:val="0"/>
                <w:sz w:val="22"/>
              </w:rPr>
            </w:pPr>
            <w:r>
              <w:rPr>
                <w:rFonts w:eastAsia="仿宋"/>
                <w:color w:val="000000"/>
                <w:kern w:val="0"/>
                <w:sz w:val="22"/>
              </w:rPr>
              <w:t>课程目标1、2、3</w:t>
            </w:r>
          </w:p>
        </w:tc>
        <w:tc>
          <w:tcPr>
            <w:tcW w:w="1417" w:type="dxa"/>
            <w:gridSpan w:val="4"/>
            <w:vAlign w:val="center"/>
          </w:tcPr>
          <w:p w14:paraId="3F1B9B79">
            <w:pPr>
              <w:autoSpaceDE w:val="0"/>
              <w:autoSpaceDN w:val="0"/>
              <w:ind w:firstLine="44" w:firstLineChars="20"/>
              <w:jc w:val="left"/>
              <w:rPr>
                <w:rFonts w:eastAsia="仿宋"/>
                <w:kern w:val="0"/>
                <w:sz w:val="22"/>
              </w:rPr>
            </w:pPr>
            <w:r>
              <w:rPr>
                <w:rFonts w:hint="eastAsia" w:eastAsia="仿宋"/>
                <w:kern w:val="0"/>
                <w:sz w:val="22"/>
              </w:rPr>
              <w:t>改革开放是决定当代中国命运的关键一招</w:t>
            </w:r>
          </w:p>
        </w:tc>
        <w:tc>
          <w:tcPr>
            <w:tcW w:w="930" w:type="dxa"/>
            <w:gridSpan w:val="5"/>
            <w:vAlign w:val="center"/>
          </w:tcPr>
          <w:p w14:paraId="23F06724">
            <w:pPr>
              <w:autoSpaceDE w:val="0"/>
              <w:autoSpaceDN w:val="0"/>
              <w:ind w:firstLine="44" w:firstLineChars="20"/>
              <w:jc w:val="left"/>
              <w:rPr>
                <w:rFonts w:eastAsia="仿宋"/>
                <w:kern w:val="0"/>
                <w:sz w:val="22"/>
              </w:rPr>
            </w:pPr>
            <w:r>
              <w:rPr>
                <w:rFonts w:hint="eastAsia" w:eastAsia="仿宋"/>
                <w:kern w:val="0"/>
                <w:sz w:val="22"/>
              </w:rPr>
              <w:t>兴办经济特区是探索中国特色社会主义道路的重大举措</w:t>
            </w:r>
          </w:p>
        </w:tc>
        <w:tc>
          <w:tcPr>
            <w:tcW w:w="1176" w:type="dxa"/>
            <w:gridSpan w:val="4"/>
            <w:vAlign w:val="center"/>
          </w:tcPr>
          <w:p w14:paraId="1125B5B3">
            <w:pPr>
              <w:keepNext/>
              <w:tabs>
                <w:tab w:val="left" w:pos="720"/>
              </w:tabs>
              <w:autoSpaceDE w:val="0"/>
              <w:autoSpaceDN w:val="0"/>
              <w:rPr>
                <w:rFonts w:eastAsia="仿宋"/>
                <w:b/>
                <w:bCs/>
                <w:kern w:val="0"/>
                <w:sz w:val="22"/>
              </w:rPr>
            </w:pPr>
            <w:r>
              <w:rPr>
                <w:rFonts w:eastAsia="仿宋"/>
                <w:color w:val="000000"/>
                <w:kern w:val="0"/>
                <w:sz w:val="22"/>
                <w:lang w:eastAsia="en-US" w:bidi="ar"/>
              </w:rPr>
              <w:t>线上+课堂</w:t>
            </w:r>
          </w:p>
        </w:tc>
      </w:tr>
      <w:tr w14:paraId="22FF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73" w:hRule="exact"/>
          <w:jc w:val="center"/>
        </w:trPr>
        <w:tc>
          <w:tcPr>
            <w:tcW w:w="1301" w:type="dxa"/>
            <w:vMerge w:val="restart"/>
            <w:vAlign w:val="center"/>
          </w:tcPr>
          <w:p w14:paraId="5013C2C7">
            <w:pPr>
              <w:autoSpaceDE w:val="0"/>
              <w:autoSpaceDN w:val="0"/>
              <w:spacing w:before="1"/>
              <w:ind w:left="8"/>
              <w:jc w:val="center"/>
              <w:rPr>
                <w:rFonts w:ascii="宋体" w:hAnsi="仿宋" w:eastAsia="仿宋" w:cs="仿宋"/>
                <w:b/>
                <w:lang w:eastAsia="en-US"/>
              </w:rPr>
            </w:pPr>
            <w:r>
              <w:rPr>
                <w:rFonts w:ascii="宋体" w:hAnsi="仿宋" w:eastAsia="仿宋" w:cs="仿宋"/>
                <w:b/>
                <w:w w:val="98"/>
                <w:lang w:eastAsia="en-US"/>
              </w:rPr>
              <w:t>H</w:t>
            </w:r>
          </w:p>
          <w:p w14:paraId="0AF2BB67">
            <w:pPr>
              <w:autoSpaceDE w:val="0"/>
              <w:autoSpaceDN w:val="0"/>
              <w:spacing w:before="125" w:line="312" w:lineRule="auto"/>
              <w:ind w:right="23"/>
              <w:jc w:val="center"/>
              <w:rPr>
                <w:rFonts w:ascii="宋体" w:hAnsi="宋体" w:cs="宋体"/>
                <w:b/>
                <w:bCs/>
                <w:szCs w:val="21"/>
              </w:rPr>
            </w:pPr>
            <w:r>
              <w:rPr>
                <w:rFonts w:hint="eastAsia" w:ascii="宋体" w:hAnsi="仿宋" w:cs="仿宋"/>
                <w:b/>
              </w:rPr>
              <w:t>评价</w:t>
            </w:r>
            <w:r>
              <w:rPr>
                <w:rFonts w:hint="eastAsia" w:ascii="宋体" w:hAnsi="仿宋" w:cs="仿宋"/>
                <w:b/>
                <w:lang w:eastAsia="en-US"/>
              </w:rPr>
              <w:t>方式</w:t>
            </w:r>
          </w:p>
          <w:p w14:paraId="1F64F279">
            <w:pPr>
              <w:autoSpaceDE w:val="0"/>
              <w:autoSpaceDN w:val="0"/>
              <w:spacing w:before="125"/>
              <w:ind w:right="23"/>
              <w:jc w:val="center"/>
              <w:rPr>
                <w:rFonts w:ascii="宋体" w:hAnsi="宋体" w:cs="宋体"/>
                <w:b/>
                <w:bCs/>
                <w:szCs w:val="21"/>
              </w:rPr>
            </w:pPr>
          </w:p>
        </w:tc>
        <w:tc>
          <w:tcPr>
            <w:tcW w:w="1671" w:type="dxa"/>
            <w:gridSpan w:val="3"/>
            <w:vAlign w:val="center"/>
          </w:tcPr>
          <w:p w14:paraId="408DE492">
            <w:pPr>
              <w:autoSpaceDE w:val="0"/>
              <w:autoSpaceDN w:val="0"/>
              <w:jc w:val="center"/>
              <w:rPr>
                <w:rFonts w:ascii="宋体" w:hAnsi="仿宋" w:cs="仿宋"/>
                <w:kern w:val="0"/>
              </w:rPr>
            </w:pPr>
            <w:r>
              <w:rPr>
                <w:rFonts w:hint="eastAsia" w:ascii="宋体" w:hAnsi="仿宋" w:cs="仿宋"/>
                <w:kern w:val="0"/>
              </w:rPr>
              <w:t>评价项目及配分</w:t>
            </w:r>
          </w:p>
        </w:tc>
        <w:tc>
          <w:tcPr>
            <w:tcW w:w="4536" w:type="dxa"/>
            <w:gridSpan w:val="13"/>
            <w:vAlign w:val="center"/>
          </w:tcPr>
          <w:p w14:paraId="21513C5C">
            <w:pPr>
              <w:autoSpaceDE w:val="0"/>
              <w:autoSpaceDN w:val="0"/>
              <w:jc w:val="center"/>
              <w:rPr>
                <w:rFonts w:ascii="宋体" w:hAnsi="仿宋" w:cs="仿宋"/>
                <w:kern w:val="0"/>
              </w:rPr>
            </w:pPr>
            <w:r>
              <w:rPr>
                <w:rFonts w:hint="eastAsia" w:ascii="宋体" w:hAnsi="仿宋" w:cs="仿宋"/>
                <w:kern w:val="0"/>
              </w:rPr>
              <w:t>评价项目说明</w:t>
            </w:r>
          </w:p>
        </w:tc>
        <w:tc>
          <w:tcPr>
            <w:tcW w:w="1397" w:type="dxa"/>
            <w:gridSpan w:val="6"/>
            <w:vAlign w:val="center"/>
          </w:tcPr>
          <w:p w14:paraId="69CF4AC4">
            <w:pPr>
              <w:autoSpaceDE w:val="0"/>
              <w:autoSpaceDN w:val="0"/>
              <w:jc w:val="center"/>
              <w:rPr>
                <w:rFonts w:ascii="宋体" w:hAnsi="仿宋" w:cs="仿宋"/>
                <w:kern w:val="0"/>
              </w:rPr>
            </w:pPr>
            <w:r>
              <w:rPr>
                <w:rFonts w:hint="eastAsia" w:ascii="宋体" w:hAnsi="仿宋" w:cs="仿宋"/>
                <w:kern w:val="0"/>
              </w:rPr>
              <w:t>支撑课程目标</w:t>
            </w:r>
          </w:p>
        </w:tc>
      </w:tr>
      <w:tr w14:paraId="375F9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012" w:hRule="exact"/>
          <w:jc w:val="center"/>
        </w:trPr>
        <w:tc>
          <w:tcPr>
            <w:tcW w:w="1301" w:type="dxa"/>
            <w:vMerge w:val="continue"/>
            <w:vAlign w:val="center"/>
          </w:tcPr>
          <w:p w14:paraId="71A4C834">
            <w:pPr>
              <w:autoSpaceDE w:val="0"/>
              <w:autoSpaceDN w:val="0"/>
              <w:spacing w:before="125"/>
              <w:ind w:right="23"/>
              <w:jc w:val="center"/>
              <w:rPr>
                <w:rFonts w:ascii="宋体" w:hAnsi="宋体" w:cs="宋体"/>
                <w:b/>
                <w:bCs/>
                <w:szCs w:val="21"/>
              </w:rPr>
            </w:pPr>
          </w:p>
        </w:tc>
        <w:tc>
          <w:tcPr>
            <w:tcW w:w="1671" w:type="dxa"/>
            <w:gridSpan w:val="3"/>
            <w:vAlign w:val="center"/>
          </w:tcPr>
          <w:p w14:paraId="20A462B2">
            <w:pPr>
              <w:autoSpaceDE w:val="0"/>
              <w:autoSpaceDN w:val="0"/>
              <w:spacing w:line="316" w:lineRule="auto"/>
              <w:ind w:right="29"/>
              <w:jc w:val="center"/>
              <w:rPr>
                <w:rFonts w:eastAsia="仿宋"/>
                <w:b/>
                <w:bCs/>
                <w:szCs w:val="21"/>
              </w:rPr>
            </w:pPr>
            <w:r>
              <w:rPr>
                <w:rFonts w:eastAsia="仿宋"/>
                <w:bCs/>
                <w:szCs w:val="21"/>
              </w:rPr>
              <w:t>线上学习</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5D6A5371">
            <w:pPr>
              <w:autoSpaceDE w:val="0"/>
              <w:autoSpaceDN w:val="0"/>
              <w:ind w:right="29"/>
              <w:rPr>
                <w:rFonts w:eastAsia="仿宋"/>
                <w:bCs/>
                <w:szCs w:val="21"/>
              </w:rPr>
            </w:pPr>
            <w:r>
              <w:rPr>
                <w:rFonts w:eastAsia="仿宋"/>
                <w:bCs/>
                <w:szCs w:val="21"/>
              </w:rPr>
              <w:t>按线上课程学习完成情况进行评价：</w:t>
            </w:r>
          </w:p>
          <w:p w14:paraId="1CBE1AA6">
            <w:pPr>
              <w:autoSpaceDE w:val="0"/>
              <w:autoSpaceDN w:val="0"/>
              <w:ind w:right="29"/>
              <w:rPr>
                <w:rFonts w:eastAsia="仿宋"/>
                <w:bCs/>
                <w:szCs w:val="21"/>
              </w:rPr>
            </w:pPr>
            <w:r>
              <w:rPr>
                <w:rFonts w:eastAsia="仿宋"/>
                <w:bCs/>
                <w:szCs w:val="21"/>
              </w:rPr>
              <w:t>（1）线上课程预习及章节资源自学的完成度；</w:t>
            </w:r>
          </w:p>
          <w:p w14:paraId="06218F1D">
            <w:pPr>
              <w:autoSpaceDE w:val="0"/>
              <w:autoSpaceDN w:val="0"/>
              <w:ind w:right="29"/>
              <w:rPr>
                <w:rFonts w:eastAsia="仿宋"/>
                <w:bCs/>
                <w:szCs w:val="21"/>
              </w:rPr>
            </w:pPr>
            <w:r>
              <w:rPr>
                <w:rFonts w:eastAsia="仿宋"/>
                <w:bCs/>
                <w:szCs w:val="21"/>
              </w:rPr>
              <w:t>（2）线上课程章节测试完成度及测试成绩。</w:t>
            </w:r>
          </w:p>
          <w:p w14:paraId="423A5110">
            <w:pPr>
              <w:autoSpaceDE w:val="0"/>
              <w:autoSpaceDN w:val="0"/>
              <w:ind w:left="106"/>
              <w:rPr>
                <w:rFonts w:eastAsia="仿宋"/>
                <w:b/>
                <w:bCs/>
                <w:szCs w:val="21"/>
              </w:rPr>
            </w:pPr>
          </w:p>
          <w:p w14:paraId="4B314702">
            <w:pPr>
              <w:autoSpaceDE w:val="0"/>
              <w:autoSpaceDN w:val="0"/>
              <w:ind w:left="106"/>
              <w:rPr>
                <w:rFonts w:eastAsia="仿宋"/>
                <w:b/>
                <w:bCs/>
                <w:szCs w:val="21"/>
              </w:rPr>
            </w:pPr>
          </w:p>
          <w:p w14:paraId="18752D8E">
            <w:pPr>
              <w:autoSpaceDE w:val="0"/>
              <w:autoSpaceDN w:val="0"/>
              <w:ind w:left="106"/>
              <w:rPr>
                <w:rFonts w:eastAsia="仿宋"/>
                <w:b/>
                <w:bCs/>
                <w:szCs w:val="21"/>
              </w:rPr>
            </w:pPr>
          </w:p>
          <w:p w14:paraId="5C23FDA9">
            <w:pPr>
              <w:autoSpaceDE w:val="0"/>
              <w:autoSpaceDN w:val="0"/>
              <w:ind w:left="106"/>
              <w:rPr>
                <w:rFonts w:eastAsia="仿宋"/>
                <w:b/>
                <w:bCs/>
                <w:szCs w:val="21"/>
              </w:rPr>
            </w:pPr>
          </w:p>
          <w:p w14:paraId="710C7D59">
            <w:pPr>
              <w:autoSpaceDE w:val="0"/>
              <w:autoSpaceDN w:val="0"/>
              <w:ind w:left="106"/>
              <w:rPr>
                <w:rFonts w:eastAsia="仿宋"/>
                <w:b/>
                <w:bCs/>
                <w:szCs w:val="21"/>
              </w:rPr>
            </w:pPr>
          </w:p>
          <w:p w14:paraId="3A83F130">
            <w:pPr>
              <w:autoSpaceDE w:val="0"/>
              <w:autoSpaceDN w:val="0"/>
              <w:ind w:left="106"/>
              <w:rPr>
                <w:rFonts w:eastAsia="仿宋"/>
                <w:b/>
                <w:bCs/>
                <w:szCs w:val="21"/>
              </w:rPr>
            </w:pPr>
          </w:p>
          <w:p w14:paraId="4F75FE34">
            <w:pPr>
              <w:autoSpaceDE w:val="0"/>
              <w:autoSpaceDN w:val="0"/>
              <w:ind w:left="106"/>
              <w:rPr>
                <w:rFonts w:eastAsia="仿宋"/>
                <w:b/>
                <w:bCs/>
                <w:szCs w:val="21"/>
              </w:rPr>
            </w:pPr>
          </w:p>
          <w:p w14:paraId="0356DE15">
            <w:pPr>
              <w:autoSpaceDE w:val="0"/>
              <w:autoSpaceDN w:val="0"/>
              <w:ind w:left="106"/>
              <w:rPr>
                <w:rFonts w:eastAsia="仿宋"/>
                <w:b/>
                <w:bCs/>
                <w:szCs w:val="21"/>
              </w:rPr>
            </w:pPr>
          </w:p>
          <w:p w14:paraId="538E3388">
            <w:pPr>
              <w:autoSpaceDE w:val="0"/>
              <w:autoSpaceDN w:val="0"/>
              <w:ind w:left="106"/>
              <w:rPr>
                <w:rFonts w:eastAsia="仿宋"/>
                <w:b/>
                <w:bCs/>
                <w:szCs w:val="21"/>
              </w:rPr>
            </w:pPr>
          </w:p>
          <w:p w14:paraId="19B1C118">
            <w:pPr>
              <w:autoSpaceDE w:val="0"/>
              <w:autoSpaceDN w:val="0"/>
              <w:ind w:left="106"/>
              <w:rPr>
                <w:rFonts w:eastAsia="仿宋"/>
                <w:b/>
                <w:bCs/>
                <w:szCs w:val="21"/>
              </w:rPr>
            </w:pPr>
          </w:p>
          <w:p w14:paraId="3EBD0121">
            <w:pPr>
              <w:autoSpaceDE w:val="0"/>
              <w:autoSpaceDN w:val="0"/>
              <w:ind w:left="106"/>
              <w:rPr>
                <w:rFonts w:eastAsia="仿宋"/>
                <w:b/>
                <w:bCs/>
                <w:szCs w:val="21"/>
              </w:rPr>
            </w:pPr>
          </w:p>
          <w:p w14:paraId="5BCDBE95">
            <w:pPr>
              <w:autoSpaceDE w:val="0"/>
              <w:autoSpaceDN w:val="0"/>
              <w:ind w:left="106"/>
              <w:rPr>
                <w:rFonts w:eastAsia="仿宋"/>
                <w:b/>
                <w:bCs/>
                <w:szCs w:val="21"/>
              </w:rPr>
            </w:pPr>
          </w:p>
          <w:p w14:paraId="2E9D72A1">
            <w:pPr>
              <w:autoSpaceDE w:val="0"/>
              <w:autoSpaceDN w:val="0"/>
              <w:ind w:left="106"/>
              <w:rPr>
                <w:rFonts w:eastAsia="仿宋"/>
                <w:b/>
                <w:bCs/>
                <w:szCs w:val="21"/>
              </w:rPr>
            </w:pPr>
          </w:p>
        </w:tc>
        <w:tc>
          <w:tcPr>
            <w:tcW w:w="1397" w:type="dxa"/>
            <w:gridSpan w:val="6"/>
            <w:vAlign w:val="center"/>
          </w:tcPr>
          <w:p w14:paraId="0B607660">
            <w:pPr>
              <w:autoSpaceDE w:val="0"/>
              <w:autoSpaceDN w:val="0"/>
              <w:spacing w:before="1"/>
              <w:ind w:left="6"/>
              <w:jc w:val="center"/>
              <w:rPr>
                <w:rFonts w:eastAsia="仿宋"/>
                <w:szCs w:val="21"/>
              </w:rPr>
            </w:pPr>
            <w:r>
              <w:rPr>
                <w:rFonts w:eastAsia="仿宋"/>
                <w:szCs w:val="21"/>
              </w:rPr>
              <w:t>课程目标1</w:t>
            </w:r>
          </w:p>
        </w:tc>
      </w:tr>
      <w:tr w14:paraId="5B6B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998" w:hRule="exact"/>
          <w:jc w:val="center"/>
        </w:trPr>
        <w:tc>
          <w:tcPr>
            <w:tcW w:w="1301" w:type="dxa"/>
            <w:vMerge w:val="continue"/>
            <w:vAlign w:val="center"/>
          </w:tcPr>
          <w:p w14:paraId="6073ED5A">
            <w:pPr>
              <w:autoSpaceDE w:val="0"/>
              <w:autoSpaceDN w:val="0"/>
              <w:spacing w:before="125"/>
              <w:ind w:right="23"/>
              <w:jc w:val="center"/>
              <w:rPr>
                <w:rFonts w:ascii="宋体" w:hAnsi="宋体" w:cs="宋体"/>
                <w:b/>
                <w:bCs/>
                <w:szCs w:val="21"/>
              </w:rPr>
            </w:pPr>
          </w:p>
        </w:tc>
        <w:tc>
          <w:tcPr>
            <w:tcW w:w="1671" w:type="dxa"/>
            <w:gridSpan w:val="3"/>
            <w:vAlign w:val="center"/>
          </w:tcPr>
          <w:p w14:paraId="1FE83B15">
            <w:pPr>
              <w:autoSpaceDE w:val="0"/>
              <w:autoSpaceDN w:val="0"/>
              <w:spacing w:before="97"/>
              <w:jc w:val="center"/>
              <w:rPr>
                <w:rFonts w:eastAsia="仿宋"/>
                <w:b/>
                <w:bCs/>
                <w:szCs w:val="21"/>
              </w:rPr>
            </w:pPr>
            <w:r>
              <w:rPr>
                <w:rFonts w:eastAsia="仿宋"/>
                <w:bCs/>
                <w:szCs w:val="21"/>
              </w:rPr>
              <w:t>课后作业</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2ECA9AA9">
            <w:pPr>
              <w:autoSpaceDE w:val="0"/>
              <w:autoSpaceDN w:val="0"/>
              <w:ind w:right="29"/>
              <w:rPr>
                <w:rFonts w:eastAsia="仿宋"/>
                <w:bCs/>
                <w:szCs w:val="21"/>
              </w:rPr>
            </w:pPr>
            <w:r>
              <w:rPr>
                <w:rFonts w:eastAsia="仿宋"/>
                <w:bCs/>
                <w:szCs w:val="21"/>
              </w:rPr>
              <w:t>按课后作业完成情况进行评价：</w:t>
            </w:r>
          </w:p>
          <w:p w14:paraId="3A67161E">
            <w:pPr>
              <w:autoSpaceDE w:val="0"/>
              <w:autoSpaceDN w:val="0"/>
              <w:ind w:right="29"/>
              <w:rPr>
                <w:rFonts w:eastAsia="仿宋"/>
                <w:bCs/>
                <w:szCs w:val="21"/>
              </w:rPr>
            </w:pPr>
            <w:r>
              <w:rPr>
                <w:rFonts w:eastAsia="仿宋"/>
                <w:bCs/>
                <w:szCs w:val="21"/>
              </w:rPr>
              <w:t>（1）作业完成的数量；</w:t>
            </w:r>
            <w:r>
              <w:rPr>
                <w:rFonts w:eastAsia="仿宋"/>
                <w:bCs/>
                <w:szCs w:val="21"/>
              </w:rPr>
              <w:br w:type="textWrapping"/>
            </w:r>
            <w:r>
              <w:rPr>
                <w:rFonts w:eastAsia="仿宋"/>
                <w:bCs/>
                <w:szCs w:val="21"/>
              </w:rPr>
              <w:t>（2）作业完成的质量。</w:t>
            </w:r>
          </w:p>
        </w:tc>
        <w:tc>
          <w:tcPr>
            <w:tcW w:w="1397" w:type="dxa"/>
            <w:gridSpan w:val="6"/>
            <w:vAlign w:val="center"/>
          </w:tcPr>
          <w:p w14:paraId="2D5FC473">
            <w:pPr>
              <w:autoSpaceDE w:val="0"/>
              <w:autoSpaceDN w:val="0"/>
              <w:ind w:left="79" w:right="73"/>
              <w:jc w:val="center"/>
              <w:rPr>
                <w:rFonts w:eastAsia="仿宋"/>
                <w:b/>
                <w:bCs/>
                <w:szCs w:val="21"/>
              </w:rPr>
            </w:pPr>
            <w:r>
              <w:rPr>
                <w:rFonts w:eastAsia="仿宋"/>
                <w:szCs w:val="21"/>
              </w:rPr>
              <w:t>课程目标1</w:t>
            </w:r>
          </w:p>
        </w:tc>
      </w:tr>
      <w:tr w14:paraId="25899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564" w:hRule="exact"/>
          <w:jc w:val="center"/>
        </w:trPr>
        <w:tc>
          <w:tcPr>
            <w:tcW w:w="1301" w:type="dxa"/>
            <w:vMerge w:val="continue"/>
            <w:vAlign w:val="center"/>
          </w:tcPr>
          <w:p w14:paraId="53484397">
            <w:pPr>
              <w:autoSpaceDE w:val="0"/>
              <w:autoSpaceDN w:val="0"/>
              <w:spacing w:before="125"/>
              <w:ind w:right="23"/>
              <w:jc w:val="center"/>
              <w:rPr>
                <w:rFonts w:ascii="宋体" w:hAnsi="宋体" w:cs="宋体"/>
                <w:b/>
                <w:bCs/>
                <w:szCs w:val="21"/>
              </w:rPr>
            </w:pPr>
          </w:p>
        </w:tc>
        <w:tc>
          <w:tcPr>
            <w:tcW w:w="1671" w:type="dxa"/>
            <w:gridSpan w:val="3"/>
            <w:vAlign w:val="center"/>
          </w:tcPr>
          <w:p w14:paraId="0F5DCFE5">
            <w:pPr>
              <w:autoSpaceDE w:val="0"/>
              <w:autoSpaceDN w:val="0"/>
              <w:jc w:val="center"/>
              <w:rPr>
                <w:rFonts w:eastAsia="仿宋"/>
                <w:b/>
                <w:bCs/>
                <w:szCs w:val="21"/>
              </w:rPr>
            </w:pPr>
            <w:r>
              <w:rPr>
                <w:rFonts w:eastAsia="仿宋"/>
                <w:bCs/>
                <w:szCs w:val="21"/>
              </w:rPr>
              <w:t>课堂出勤</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02848347">
            <w:pPr>
              <w:widowControl/>
              <w:autoSpaceDE w:val="0"/>
              <w:autoSpaceDN w:val="0"/>
              <w:spacing w:after="200"/>
              <w:jc w:val="left"/>
              <w:rPr>
                <w:rFonts w:eastAsia="仿宋"/>
                <w:bCs/>
                <w:kern w:val="0"/>
                <w:szCs w:val="21"/>
              </w:rPr>
            </w:pPr>
            <w:r>
              <w:rPr>
                <w:rFonts w:eastAsia="仿宋"/>
                <w:bCs/>
                <w:kern w:val="0"/>
                <w:szCs w:val="21"/>
              </w:rPr>
              <w:t>按课堂出勤情况进行评价：</w:t>
            </w:r>
            <w:r>
              <w:rPr>
                <w:rFonts w:eastAsia="仿宋"/>
                <w:bCs/>
                <w:kern w:val="0"/>
                <w:szCs w:val="21"/>
              </w:rPr>
              <w:br w:type="textWrapping"/>
            </w:r>
            <w:r>
              <w:rPr>
                <w:rFonts w:eastAsia="仿宋"/>
                <w:bCs/>
                <w:kern w:val="0"/>
                <w:szCs w:val="21"/>
              </w:rPr>
              <w:t>（1）全勤的记10分；</w:t>
            </w:r>
            <w:r>
              <w:rPr>
                <w:rFonts w:eastAsia="仿宋"/>
                <w:bCs/>
                <w:kern w:val="0"/>
                <w:szCs w:val="21"/>
              </w:rPr>
              <w:br w:type="textWrapping"/>
            </w:r>
            <w:r>
              <w:rPr>
                <w:rFonts w:eastAsia="仿宋"/>
                <w:bCs/>
                <w:kern w:val="0"/>
                <w:szCs w:val="21"/>
              </w:rPr>
              <w:t>（2）迟到、早退</w:t>
            </w:r>
            <w:r>
              <w:rPr>
                <w:rFonts w:hint="eastAsia" w:eastAsia="仿宋"/>
                <w:bCs/>
                <w:kern w:val="0"/>
                <w:szCs w:val="21"/>
              </w:rPr>
              <w:t>按</w:t>
            </w:r>
            <w:r>
              <w:rPr>
                <w:rFonts w:eastAsia="仿宋"/>
                <w:bCs/>
                <w:kern w:val="0"/>
                <w:szCs w:val="21"/>
              </w:rPr>
              <w:t>全勤比例扣除一半分数；</w:t>
            </w:r>
            <w:r>
              <w:rPr>
                <w:rFonts w:eastAsia="仿宋"/>
                <w:bCs/>
                <w:kern w:val="0"/>
                <w:szCs w:val="21"/>
              </w:rPr>
              <w:br w:type="textWrapping"/>
            </w:r>
            <w:r>
              <w:rPr>
                <w:rFonts w:eastAsia="仿宋"/>
                <w:bCs/>
                <w:kern w:val="0"/>
                <w:szCs w:val="21"/>
              </w:rPr>
              <w:t>（3）旷课按全勤比例扣除分数；</w:t>
            </w:r>
            <w:r>
              <w:rPr>
                <w:rFonts w:eastAsia="仿宋"/>
                <w:bCs/>
                <w:kern w:val="0"/>
                <w:szCs w:val="21"/>
              </w:rPr>
              <w:br w:type="textWrapping"/>
            </w:r>
            <w:r>
              <w:rPr>
                <w:rFonts w:eastAsia="仿宋"/>
                <w:bCs/>
                <w:kern w:val="0"/>
                <w:szCs w:val="21"/>
              </w:rPr>
              <w:t>（4）特殊病事假不扣分。</w:t>
            </w:r>
          </w:p>
        </w:tc>
        <w:tc>
          <w:tcPr>
            <w:tcW w:w="1397" w:type="dxa"/>
            <w:gridSpan w:val="6"/>
            <w:vAlign w:val="center"/>
          </w:tcPr>
          <w:p w14:paraId="37F9FA7D">
            <w:pPr>
              <w:autoSpaceDE w:val="0"/>
              <w:autoSpaceDN w:val="0"/>
              <w:spacing w:before="125" w:line="312" w:lineRule="auto"/>
              <w:ind w:right="23"/>
              <w:jc w:val="center"/>
              <w:rPr>
                <w:rFonts w:eastAsia="仿宋"/>
                <w:b/>
                <w:bCs/>
                <w:szCs w:val="21"/>
              </w:rPr>
            </w:pPr>
            <w:r>
              <w:rPr>
                <w:rFonts w:eastAsia="仿宋"/>
                <w:szCs w:val="21"/>
              </w:rPr>
              <w:t>课程目标2</w:t>
            </w:r>
          </w:p>
        </w:tc>
      </w:tr>
      <w:tr w14:paraId="28AC5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133" w:hRule="exact"/>
          <w:jc w:val="center"/>
        </w:trPr>
        <w:tc>
          <w:tcPr>
            <w:tcW w:w="1301" w:type="dxa"/>
            <w:vMerge w:val="continue"/>
            <w:vAlign w:val="center"/>
          </w:tcPr>
          <w:p w14:paraId="2FAC65E9">
            <w:pPr>
              <w:autoSpaceDE w:val="0"/>
              <w:autoSpaceDN w:val="0"/>
              <w:spacing w:before="125"/>
              <w:ind w:right="23"/>
              <w:jc w:val="center"/>
              <w:rPr>
                <w:rFonts w:ascii="宋体" w:hAnsi="宋体" w:cs="宋体"/>
                <w:b/>
                <w:bCs/>
                <w:szCs w:val="21"/>
              </w:rPr>
            </w:pPr>
          </w:p>
        </w:tc>
        <w:tc>
          <w:tcPr>
            <w:tcW w:w="1671" w:type="dxa"/>
            <w:gridSpan w:val="3"/>
            <w:vAlign w:val="center"/>
          </w:tcPr>
          <w:p w14:paraId="4AEDBE7E">
            <w:pPr>
              <w:autoSpaceDE w:val="0"/>
              <w:autoSpaceDN w:val="0"/>
              <w:jc w:val="center"/>
              <w:rPr>
                <w:rFonts w:eastAsia="仿宋"/>
                <w:bCs/>
                <w:szCs w:val="21"/>
                <w:lang w:eastAsia="en-US"/>
              </w:rPr>
            </w:pPr>
            <w:r>
              <w:rPr>
                <w:rFonts w:eastAsia="仿宋"/>
                <w:bCs/>
                <w:szCs w:val="21"/>
              </w:rPr>
              <w:t>课堂表现</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15A47C44">
            <w:pPr>
              <w:autoSpaceDE w:val="0"/>
              <w:autoSpaceDN w:val="0"/>
              <w:spacing w:before="125"/>
              <w:ind w:right="23"/>
              <w:rPr>
                <w:rFonts w:eastAsia="仿宋"/>
                <w:szCs w:val="21"/>
              </w:rPr>
            </w:pPr>
            <w:r>
              <w:rPr>
                <w:rFonts w:eastAsia="仿宋"/>
                <w:bCs/>
                <w:szCs w:val="21"/>
              </w:rPr>
              <w:t>按课堂表现情况进行评价：</w:t>
            </w:r>
            <w:r>
              <w:rPr>
                <w:rFonts w:eastAsia="仿宋"/>
                <w:bCs/>
                <w:szCs w:val="21"/>
              </w:rPr>
              <w:br w:type="textWrapping"/>
            </w:r>
            <w:r>
              <w:rPr>
                <w:rFonts w:eastAsia="仿宋"/>
                <w:bCs/>
                <w:szCs w:val="21"/>
              </w:rPr>
              <w:t>（1）课堂回答问题或提出问题的参与度；</w:t>
            </w:r>
            <w:r>
              <w:rPr>
                <w:rFonts w:eastAsia="仿宋"/>
                <w:bCs/>
                <w:szCs w:val="21"/>
              </w:rPr>
              <w:br w:type="textWrapping"/>
            </w:r>
            <w:r>
              <w:rPr>
                <w:rFonts w:eastAsia="仿宋"/>
                <w:bCs/>
                <w:szCs w:val="21"/>
              </w:rPr>
              <w:t>（2）课堂问卷、随堂练习等活动的参与度。</w:t>
            </w:r>
          </w:p>
        </w:tc>
        <w:tc>
          <w:tcPr>
            <w:tcW w:w="1397" w:type="dxa"/>
            <w:gridSpan w:val="6"/>
            <w:vAlign w:val="center"/>
          </w:tcPr>
          <w:p w14:paraId="39DB795A">
            <w:pPr>
              <w:autoSpaceDE w:val="0"/>
              <w:autoSpaceDN w:val="0"/>
              <w:spacing w:before="125" w:line="312" w:lineRule="auto"/>
              <w:ind w:right="23"/>
              <w:jc w:val="center"/>
              <w:rPr>
                <w:rFonts w:eastAsia="仿宋"/>
                <w:b/>
                <w:bCs/>
                <w:szCs w:val="21"/>
              </w:rPr>
            </w:pPr>
            <w:r>
              <w:rPr>
                <w:rFonts w:eastAsia="仿宋"/>
                <w:szCs w:val="21"/>
              </w:rPr>
              <w:t>课程目标2</w:t>
            </w:r>
          </w:p>
        </w:tc>
      </w:tr>
      <w:tr w14:paraId="35BDD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135" w:hRule="exact"/>
          <w:jc w:val="center"/>
        </w:trPr>
        <w:tc>
          <w:tcPr>
            <w:tcW w:w="1301" w:type="dxa"/>
            <w:vMerge w:val="continue"/>
            <w:vAlign w:val="center"/>
          </w:tcPr>
          <w:p w14:paraId="4D12BD32">
            <w:pPr>
              <w:autoSpaceDE w:val="0"/>
              <w:autoSpaceDN w:val="0"/>
              <w:spacing w:before="125"/>
              <w:ind w:right="23"/>
              <w:jc w:val="center"/>
              <w:rPr>
                <w:rFonts w:ascii="宋体" w:hAnsi="宋体" w:cs="宋体"/>
                <w:b/>
                <w:bCs/>
                <w:szCs w:val="21"/>
              </w:rPr>
            </w:pPr>
          </w:p>
        </w:tc>
        <w:tc>
          <w:tcPr>
            <w:tcW w:w="1671" w:type="dxa"/>
            <w:gridSpan w:val="3"/>
            <w:vAlign w:val="center"/>
          </w:tcPr>
          <w:p w14:paraId="4228AE1E">
            <w:pPr>
              <w:autoSpaceDE w:val="0"/>
              <w:autoSpaceDN w:val="0"/>
              <w:jc w:val="center"/>
              <w:rPr>
                <w:rFonts w:eastAsia="仿宋"/>
                <w:bCs/>
                <w:szCs w:val="21"/>
                <w:lang w:eastAsia="en-US"/>
              </w:rPr>
            </w:pPr>
            <w:r>
              <w:rPr>
                <w:rFonts w:eastAsia="仿宋"/>
                <w:bCs/>
                <w:szCs w:val="21"/>
              </w:rPr>
              <w:t>分组任务</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5DE5F28A">
            <w:pPr>
              <w:autoSpaceDE w:val="0"/>
              <w:autoSpaceDN w:val="0"/>
              <w:spacing w:before="125"/>
              <w:ind w:right="23"/>
              <w:rPr>
                <w:rFonts w:eastAsia="仿宋"/>
                <w:szCs w:val="21"/>
              </w:rPr>
            </w:pPr>
            <w:r>
              <w:rPr>
                <w:rFonts w:eastAsia="仿宋"/>
                <w:bCs/>
                <w:szCs w:val="21"/>
              </w:rPr>
              <w:t>按分组任务</w:t>
            </w:r>
            <w:r>
              <w:rPr>
                <w:rFonts w:hint="eastAsia" w:eastAsia="仿宋"/>
                <w:bCs/>
                <w:szCs w:val="21"/>
              </w:rPr>
              <w:t>完成</w:t>
            </w:r>
            <w:r>
              <w:rPr>
                <w:rFonts w:eastAsia="仿宋"/>
                <w:bCs/>
                <w:szCs w:val="21"/>
              </w:rPr>
              <w:t>情况进行评价：</w:t>
            </w:r>
            <w:r>
              <w:rPr>
                <w:rFonts w:eastAsia="仿宋"/>
                <w:szCs w:val="21"/>
              </w:rPr>
              <w:t xml:space="preserve"> </w:t>
            </w:r>
            <w:r>
              <w:rPr>
                <w:rFonts w:eastAsia="仿宋"/>
                <w:szCs w:val="21"/>
              </w:rPr>
              <w:br w:type="textWrapping"/>
            </w:r>
            <w:r>
              <w:rPr>
                <w:rFonts w:eastAsia="仿宋"/>
                <w:bCs/>
                <w:szCs w:val="21"/>
              </w:rPr>
              <w:t>（1）</w:t>
            </w:r>
            <w:r>
              <w:rPr>
                <w:rFonts w:hint="eastAsia" w:eastAsia="仿宋"/>
                <w:bCs/>
                <w:szCs w:val="21"/>
              </w:rPr>
              <w:t>在任务中的合作表现</w:t>
            </w:r>
            <w:r>
              <w:rPr>
                <w:rFonts w:eastAsia="仿宋"/>
                <w:bCs/>
                <w:szCs w:val="21"/>
              </w:rPr>
              <w:br w:type="textWrapping"/>
            </w:r>
            <w:r>
              <w:rPr>
                <w:rFonts w:eastAsia="仿宋"/>
                <w:bCs/>
                <w:szCs w:val="21"/>
              </w:rPr>
              <w:t>（</w:t>
            </w:r>
            <w:r>
              <w:rPr>
                <w:rFonts w:hint="eastAsia" w:eastAsia="仿宋"/>
                <w:bCs/>
                <w:szCs w:val="21"/>
              </w:rPr>
              <w:t>2</w:t>
            </w:r>
            <w:r>
              <w:rPr>
                <w:rFonts w:eastAsia="仿宋"/>
                <w:bCs/>
                <w:szCs w:val="21"/>
              </w:rPr>
              <w:t>）</w:t>
            </w:r>
            <w:r>
              <w:rPr>
                <w:rFonts w:hint="eastAsia" w:eastAsia="仿宋"/>
                <w:bCs/>
                <w:szCs w:val="21"/>
              </w:rPr>
              <w:t>整个任务的完成情况</w:t>
            </w:r>
          </w:p>
        </w:tc>
        <w:tc>
          <w:tcPr>
            <w:tcW w:w="1397" w:type="dxa"/>
            <w:gridSpan w:val="6"/>
            <w:vAlign w:val="center"/>
          </w:tcPr>
          <w:p w14:paraId="13F451DF">
            <w:pPr>
              <w:autoSpaceDE w:val="0"/>
              <w:autoSpaceDN w:val="0"/>
              <w:spacing w:before="125" w:line="312" w:lineRule="auto"/>
              <w:ind w:right="23"/>
              <w:jc w:val="center"/>
              <w:rPr>
                <w:rFonts w:eastAsia="仿宋"/>
                <w:b/>
                <w:bCs/>
                <w:szCs w:val="21"/>
              </w:rPr>
            </w:pPr>
            <w:r>
              <w:rPr>
                <w:rFonts w:eastAsia="仿宋"/>
                <w:szCs w:val="21"/>
              </w:rPr>
              <w:t>课程目标2</w:t>
            </w:r>
          </w:p>
        </w:tc>
      </w:tr>
      <w:tr w14:paraId="4D728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981" w:hRule="exact"/>
          <w:jc w:val="center"/>
        </w:trPr>
        <w:tc>
          <w:tcPr>
            <w:tcW w:w="1301" w:type="dxa"/>
            <w:vMerge w:val="continue"/>
            <w:vAlign w:val="center"/>
          </w:tcPr>
          <w:p w14:paraId="4AB6E8E4">
            <w:pPr>
              <w:autoSpaceDE w:val="0"/>
              <w:autoSpaceDN w:val="0"/>
              <w:spacing w:before="125"/>
              <w:ind w:right="23"/>
              <w:jc w:val="center"/>
              <w:rPr>
                <w:rFonts w:ascii="宋体" w:hAnsi="宋体" w:cs="宋体"/>
                <w:b/>
                <w:bCs/>
                <w:szCs w:val="21"/>
              </w:rPr>
            </w:pPr>
          </w:p>
        </w:tc>
        <w:tc>
          <w:tcPr>
            <w:tcW w:w="1671" w:type="dxa"/>
            <w:gridSpan w:val="3"/>
            <w:vAlign w:val="center"/>
          </w:tcPr>
          <w:p w14:paraId="611C0A43">
            <w:pPr>
              <w:autoSpaceDE w:val="0"/>
              <w:autoSpaceDN w:val="0"/>
              <w:jc w:val="center"/>
              <w:rPr>
                <w:rFonts w:eastAsia="仿宋"/>
                <w:bCs/>
                <w:szCs w:val="21"/>
              </w:rPr>
            </w:pPr>
            <w:r>
              <w:rPr>
                <w:rFonts w:eastAsia="仿宋"/>
                <w:bCs/>
                <w:szCs w:val="21"/>
              </w:rPr>
              <w:t>期末考试</w:t>
            </w:r>
            <w:r>
              <w:rPr>
                <w:rFonts w:eastAsia="仿宋"/>
                <w:bCs/>
                <w:szCs w:val="21"/>
                <w:lang w:eastAsia="en-US"/>
              </w:rPr>
              <w:t>（</w:t>
            </w:r>
            <w:r>
              <w:rPr>
                <w:rFonts w:hint="eastAsia" w:eastAsia="仿宋"/>
                <w:bCs/>
                <w:szCs w:val="21"/>
              </w:rPr>
              <w:t>5</w:t>
            </w:r>
            <w:r>
              <w:rPr>
                <w:rFonts w:eastAsia="仿宋"/>
                <w:bCs/>
                <w:szCs w:val="21"/>
              </w:rPr>
              <w:t>0</w:t>
            </w:r>
            <w:r>
              <w:rPr>
                <w:rFonts w:eastAsia="仿宋"/>
                <w:bCs/>
                <w:szCs w:val="21"/>
                <w:lang w:eastAsia="en-US"/>
              </w:rPr>
              <w:t>%）</w:t>
            </w:r>
          </w:p>
        </w:tc>
        <w:tc>
          <w:tcPr>
            <w:tcW w:w="4536" w:type="dxa"/>
            <w:gridSpan w:val="13"/>
            <w:vAlign w:val="center"/>
          </w:tcPr>
          <w:p w14:paraId="54C490D8">
            <w:pPr>
              <w:autoSpaceDE w:val="0"/>
              <w:autoSpaceDN w:val="0"/>
              <w:jc w:val="left"/>
              <w:rPr>
                <w:rFonts w:eastAsia="仿宋"/>
                <w:color w:val="000000"/>
                <w:kern w:val="0"/>
                <w:szCs w:val="21"/>
              </w:rPr>
            </w:pPr>
            <w:r>
              <w:rPr>
                <w:rFonts w:eastAsia="仿宋"/>
                <w:bCs/>
                <w:kern w:val="0"/>
                <w:szCs w:val="21"/>
              </w:rPr>
              <w:t>按</w:t>
            </w:r>
            <w:r>
              <w:rPr>
                <w:rFonts w:hint="eastAsia" w:eastAsia="仿宋"/>
                <w:color w:val="000000"/>
                <w:kern w:val="0"/>
                <w:szCs w:val="21"/>
              </w:rPr>
              <w:t>期末考试的得分情况进行评价：</w:t>
            </w:r>
            <w:r>
              <w:rPr>
                <w:rFonts w:eastAsia="仿宋"/>
                <w:color w:val="000000"/>
                <w:kern w:val="0"/>
                <w:szCs w:val="21"/>
              </w:rPr>
              <w:br w:type="textWrapping"/>
            </w:r>
            <w:r>
              <w:rPr>
                <w:rFonts w:eastAsia="仿宋"/>
                <w:color w:val="000000"/>
                <w:kern w:val="0"/>
                <w:szCs w:val="21"/>
              </w:rPr>
              <w:t>（1）对</w:t>
            </w:r>
            <w:r>
              <w:rPr>
                <w:rFonts w:hint="eastAsia" w:eastAsia="仿宋"/>
                <w:color w:val="000000"/>
                <w:kern w:val="0"/>
                <w:szCs w:val="21"/>
              </w:rPr>
              <w:t>课程</w:t>
            </w:r>
            <w:r>
              <w:rPr>
                <w:rFonts w:eastAsia="仿宋"/>
                <w:color w:val="000000"/>
                <w:kern w:val="0"/>
                <w:szCs w:val="21"/>
              </w:rPr>
              <w:t>知识</w:t>
            </w:r>
            <w:r>
              <w:rPr>
                <w:rFonts w:hint="eastAsia" w:eastAsia="仿宋"/>
                <w:color w:val="000000"/>
                <w:kern w:val="0"/>
                <w:szCs w:val="21"/>
              </w:rPr>
              <w:t>体系的掌握程度进行评价</w:t>
            </w:r>
            <w:r>
              <w:rPr>
                <w:rFonts w:eastAsia="仿宋"/>
                <w:color w:val="000000"/>
                <w:kern w:val="0"/>
                <w:szCs w:val="21"/>
              </w:rPr>
              <w:t>；</w:t>
            </w:r>
          </w:p>
          <w:p w14:paraId="13BCE4C4">
            <w:pPr>
              <w:autoSpaceDE w:val="0"/>
              <w:autoSpaceDN w:val="0"/>
              <w:jc w:val="left"/>
              <w:rPr>
                <w:rFonts w:eastAsia="仿宋"/>
                <w:color w:val="000000"/>
                <w:kern w:val="0"/>
                <w:szCs w:val="21"/>
              </w:rPr>
            </w:pPr>
            <w:r>
              <w:rPr>
                <w:rFonts w:eastAsia="仿宋"/>
                <w:color w:val="000000"/>
                <w:kern w:val="0"/>
                <w:szCs w:val="21"/>
              </w:rPr>
              <w:t>（2）</w:t>
            </w:r>
            <w:r>
              <w:rPr>
                <w:rFonts w:hint="eastAsia" w:eastAsia="仿宋"/>
                <w:color w:val="000000"/>
                <w:kern w:val="0"/>
                <w:szCs w:val="21"/>
              </w:rPr>
              <w:t>期末考试占总评成绩5</w:t>
            </w:r>
            <w:r>
              <w:rPr>
                <w:rFonts w:eastAsia="仿宋"/>
                <w:color w:val="000000"/>
                <w:kern w:val="0"/>
                <w:szCs w:val="21"/>
              </w:rPr>
              <w:t>0%</w:t>
            </w:r>
          </w:p>
          <w:p w14:paraId="5F826038">
            <w:pPr>
              <w:autoSpaceDE w:val="0"/>
              <w:autoSpaceDN w:val="0"/>
              <w:spacing w:before="125"/>
              <w:ind w:right="23"/>
              <w:rPr>
                <w:rFonts w:eastAsia="仿宋"/>
                <w:szCs w:val="21"/>
              </w:rPr>
            </w:pPr>
          </w:p>
        </w:tc>
        <w:tc>
          <w:tcPr>
            <w:tcW w:w="1397" w:type="dxa"/>
            <w:gridSpan w:val="6"/>
            <w:vAlign w:val="center"/>
          </w:tcPr>
          <w:p w14:paraId="4CD87F59">
            <w:pPr>
              <w:autoSpaceDE w:val="0"/>
              <w:autoSpaceDN w:val="0"/>
              <w:spacing w:before="125" w:line="312" w:lineRule="auto"/>
              <w:ind w:right="23"/>
              <w:jc w:val="center"/>
              <w:rPr>
                <w:rFonts w:eastAsia="仿宋"/>
                <w:b/>
                <w:bCs/>
                <w:szCs w:val="21"/>
              </w:rPr>
            </w:pPr>
            <w:r>
              <w:rPr>
                <w:rFonts w:eastAsia="仿宋"/>
                <w:szCs w:val="21"/>
              </w:rPr>
              <w:t>课程目标1,2,3</w:t>
            </w:r>
          </w:p>
        </w:tc>
      </w:tr>
      <w:tr w14:paraId="1F0F1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88" w:hRule="exact"/>
          <w:jc w:val="center"/>
        </w:trPr>
        <w:tc>
          <w:tcPr>
            <w:tcW w:w="1301" w:type="dxa"/>
            <w:vMerge w:val="continue"/>
            <w:vAlign w:val="center"/>
          </w:tcPr>
          <w:p w14:paraId="7BF25669">
            <w:pPr>
              <w:autoSpaceDE w:val="0"/>
              <w:autoSpaceDN w:val="0"/>
              <w:spacing w:before="125"/>
              <w:ind w:right="23"/>
              <w:jc w:val="center"/>
              <w:rPr>
                <w:rFonts w:ascii="宋体" w:hAnsi="宋体" w:cs="宋体"/>
                <w:b/>
                <w:bCs/>
                <w:szCs w:val="21"/>
              </w:rPr>
            </w:pPr>
          </w:p>
        </w:tc>
        <w:tc>
          <w:tcPr>
            <w:tcW w:w="1671" w:type="dxa"/>
            <w:gridSpan w:val="3"/>
            <w:vMerge w:val="restart"/>
            <w:vAlign w:val="center"/>
          </w:tcPr>
          <w:p w14:paraId="6BCCA407">
            <w:pPr>
              <w:pStyle w:val="7"/>
              <w:spacing w:before="125"/>
              <w:ind w:right="23" w:rightChars="0"/>
              <w:jc w:val="center"/>
              <w:rPr>
                <w:rFonts w:ascii="宋体" w:hAnsi="宋体" w:cs="宋体"/>
                <w:kern w:val="0"/>
                <w:szCs w:val="21"/>
              </w:rPr>
            </w:pPr>
            <w:r>
              <w:rPr>
                <w:rFonts w:hint="eastAsia"/>
              </w:rPr>
              <w:t>课程目标</w:t>
            </w:r>
            <w:r>
              <w:rPr>
                <w:lang w:eastAsia="zh-CN"/>
              </w:rPr>
              <w:br w:type="textWrapping"/>
            </w:r>
            <w:r>
              <w:rPr>
                <w:rFonts w:hint="eastAsia"/>
              </w:rPr>
              <w:t>及评分占比</w:t>
            </w:r>
          </w:p>
        </w:tc>
        <w:tc>
          <w:tcPr>
            <w:tcW w:w="2131" w:type="dxa"/>
            <w:gridSpan w:val="5"/>
            <w:vMerge w:val="restart"/>
            <w:vAlign w:val="center"/>
          </w:tcPr>
          <w:p w14:paraId="3D2E0266">
            <w:pPr>
              <w:pStyle w:val="7"/>
              <w:spacing w:before="125"/>
              <w:ind w:right="23" w:rightChars="0"/>
              <w:jc w:val="center"/>
              <w:rPr>
                <w:rFonts w:ascii="宋体" w:hAnsi="宋体" w:cs="宋体"/>
                <w:kern w:val="0"/>
                <w:szCs w:val="21"/>
              </w:rPr>
            </w:pPr>
            <w:r>
              <w:rPr>
                <w:rFonts w:hint="eastAsia" w:ascii="宋体" w:hAnsi="宋体" w:eastAsia="宋体" w:cs="宋体"/>
                <w:sz w:val="21"/>
                <w:szCs w:val="21"/>
                <w:lang w:eastAsia="zh-CN"/>
              </w:rPr>
              <w:t>考核内容</w:t>
            </w:r>
          </w:p>
        </w:tc>
        <w:tc>
          <w:tcPr>
            <w:tcW w:w="3258" w:type="dxa"/>
            <w:gridSpan w:val="13"/>
            <w:vAlign w:val="center"/>
          </w:tcPr>
          <w:p w14:paraId="6D9E11E8">
            <w:pPr>
              <w:pStyle w:val="7"/>
              <w:spacing w:before="125"/>
              <w:ind w:right="23" w:rightChars="0"/>
              <w:jc w:val="center"/>
              <w:rPr>
                <w:rFonts w:ascii="宋体" w:hAnsi="宋体" w:cs="宋体"/>
                <w:kern w:val="0"/>
                <w:szCs w:val="21"/>
              </w:rPr>
            </w:pPr>
            <w:r>
              <w:rPr>
                <w:rFonts w:hint="eastAsia" w:ascii="宋体" w:hAnsi="宋体" w:eastAsia="宋体" w:cs="宋体"/>
                <w:sz w:val="21"/>
                <w:szCs w:val="21"/>
                <w:lang w:eastAsia="zh-CN"/>
              </w:rPr>
              <w:t>考核方式</w:t>
            </w:r>
          </w:p>
        </w:tc>
        <w:tc>
          <w:tcPr>
            <w:tcW w:w="544" w:type="dxa"/>
            <w:vMerge w:val="restart"/>
            <w:vAlign w:val="center"/>
          </w:tcPr>
          <w:p w14:paraId="7FF17D30">
            <w:pPr>
              <w:widowControl w:val="0"/>
              <w:autoSpaceDE w:val="0"/>
              <w:autoSpaceDN w:val="0"/>
              <w:spacing w:before="125"/>
              <w:ind w:right="23" w:rightChars="0"/>
              <w:jc w:val="center"/>
              <w:rPr>
                <w:rFonts w:ascii="宋体" w:hAnsi="宋体" w:cs="宋体"/>
                <w:kern w:val="0"/>
                <w:szCs w:val="21"/>
              </w:rPr>
            </w:pPr>
            <w:r>
              <w:rPr>
                <w:rFonts w:hint="eastAsia" w:ascii="宋体" w:hAnsi="宋体" w:eastAsia="宋体" w:cs="宋体"/>
                <w:sz w:val="21"/>
                <w:szCs w:val="21"/>
                <w:lang w:val="en-US" w:eastAsia="zh-CN" w:bidi="ar-SA"/>
              </w:rPr>
              <w:t>预期达成</w:t>
            </w:r>
            <w:r>
              <w:rPr>
                <w:rFonts w:ascii="宋体" w:hAnsi="宋体" w:eastAsia="宋体" w:cs="宋体"/>
                <w:sz w:val="21"/>
                <w:szCs w:val="21"/>
                <w:lang w:val="en-US" w:eastAsia="zh-CN" w:bidi="ar-SA"/>
              </w:rPr>
              <w:br w:type="textWrapping"/>
            </w:r>
            <w:r>
              <w:rPr>
                <w:rFonts w:hint="eastAsia" w:ascii="宋体" w:hAnsi="宋体" w:eastAsia="宋体" w:cs="宋体"/>
                <w:sz w:val="21"/>
                <w:szCs w:val="21"/>
                <w:lang w:val="en-US" w:eastAsia="zh-CN" w:bidi="ar-SA"/>
              </w:rPr>
              <w:t>度</w:t>
            </w:r>
          </w:p>
        </w:tc>
      </w:tr>
      <w:tr w14:paraId="2413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08" w:hRule="exact"/>
          <w:jc w:val="center"/>
        </w:trPr>
        <w:tc>
          <w:tcPr>
            <w:tcW w:w="1301" w:type="dxa"/>
            <w:vMerge w:val="continue"/>
            <w:vAlign w:val="center"/>
          </w:tcPr>
          <w:p w14:paraId="076F2BBA">
            <w:pPr>
              <w:autoSpaceDE w:val="0"/>
              <w:autoSpaceDN w:val="0"/>
              <w:spacing w:before="125"/>
              <w:ind w:right="23"/>
              <w:jc w:val="center"/>
              <w:rPr>
                <w:rFonts w:ascii="宋体" w:hAnsi="宋体" w:cs="宋体"/>
                <w:b/>
                <w:bCs/>
                <w:szCs w:val="21"/>
              </w:rPr>
            </w:pPr>
          </w:p>
        </w:tc>
        <w:tc>
          <w:tcPr>
            <w:tcW w:w="1671" w:type="dxa"/>
            <w:gridSpan w:val="3"/>
            <w:vMerge w:val="continue"/>
            <w:vAlign w:val="center"/>
          </w:tcPr>
          <w:p w14:paraId="53DF55CB">
            <w:pPr>
              <w:pStyle w:val="7"/>
              <w:spacing w:before="125"/>
              <w:ind w:right="23" w:rightChars="0"/>
              <w:jc w:val="center"/>
              <w:rPr>
                <w:rFonts w:ascii="宋体" w:hAnsi="宋体" w:cs="宋体"/>
                <w:kern w:val="0"/>
                <w:szCs w:val="21"/>
              </w:rPr>
            </w:pPr>
          </w:p>
        </w:tc>
        <w:tc>
          <w:tcPr>
            <w:tcW w:w="2131" w:type="dxa"/>
            <w:gridSpan w:val="5"/>
            <w:vMerge w:val="continue"/>
            <w:vAlign w:val="center"/>
          </w:tcPr>
          <w:p w14:paraId="4F4A0C04">
            <w:pPr>
              <w:pStyle w:val="7"/>
              <w:spacing w:before="125"/>
              <w:ind w:right="23" w:rightChars="0"/>
              <w:jc w:val="center"/>
              <w:rPr>
                <w:rFonts w:ascii="宋体" w:hAnsi="宋体" w:cs="宋体"/>
                <w:kern w:val="0"/>
                <w:szCs w:val="21"/>
              </w:rPr>
            </w:pPr>
          </w:p>
        </w:tc>
        <w:tc>
          <w:tcPr>
            <w:tcW w:w="543" w:type="dxa"/>
            <w:gridSpan w:val="2"/>
            <w:vMerge w:val="restart"/>
            <w:vAlign w:val="center"/>
          </w:tcPr>
          <w:p w14:paraId="2AB058FD">
            <w:pPr>
              <w:autoSpaceDE w:val="0"/>
              <w:autoSpaceDN w:val="0"/>
              <w:jc w:val="center"/>
              <w:rPr>
                <w:rFonts w:ascii="仿宋" w:hAnsi="仿宋" w:eastAsia="仿宋" w:cs="仿宋"/>
                <w:kern w:val="0"/>
                <w:szCs w:val="21"/>
                <w:lang w:eastAsia="en-US"/>
              </w:rPr>
            </w:pPr>
            <w:r>
              <w:rPr>
                <w:rFonts w:hint="eastAsia" w:ascii="仿宋" w:hAnsi="仿宋" w:eastAsia="仿宋" w:cs="仿宋"/>
                <w:kern w:val="0"/>
                <w:sz w:val="21"/>
                <w:szCs w:val="21"/>
                <w:lang w:eastAsia="en-US"/>
              </w:rPr>
              <w:t>线上</w:t>
            </w:r>
            <w:r>
              <w:rPr>
                <w:rFonts w:ascii="仿宋" w:hAnsi="仿宋" w:eastAsia="仿宋" w:cs="仿宋"/>
                <w:kern w:val="0"/>
                <w:sz w:val="21"/>
                <w:szCs w:val="21"/>
                <w:lang w:eastAsia="en-US"/>
              </w:rPr>
              <w:br w:type="textWrapping"/>
            </w:r>
            <w:r>
              <w:rPr>
                <w:rFonts w:hint="eastAsia" w:ascii="仿宋" w:hAnsi="仿宋" w:eastAsia="仿宋" w:cs="仿宋"/>
                <w:kern w:val="0"/>
                <w:sz w:val="21"/>
                <w:szCs w:val="21"/>
                <w:lang w:eastAsia="en-US"/>
              </w:rPr>
              <w:t>学习</w:t>
            </w:r>
            <w:r>
              <w:rPr>
                <w:rFonts w:hint="eastAsia" w:ascii="仿宋" w:hAnsi="仿宋" w:eastAsia="仿宋" w:cs="仿宋"/>
                <w:kern w:val="0"/>
                <w:sz w:val="21"/>
                <w:szCs w:val="21"/>
                <w:lang w:val="en-US" w:eastAsia="zh-CN"/>
              </w:rPr>
              <w:t>10</w:t>
            </w:r>
            <w:r>
              <w:rPr>
                <w:rFonts w:hint="eastAsia" w:ascii="仿宋" w:hAnsi="仿宋" w:eastAsia="仿宋" w:cs="仿宋"/>
                <w:kern w:val="0"/>
                <w:sz w:val="21"/>
                <w:szCs w:val="21"/>
                <w:lang w:eastAsia="en-US"/>
              </w:rPr>
              <w:t>%</w:t>
            </w:r>
          </w:p>
        </w:tc>
        <w:tc>
          <w:tcPr>
            <w:tcW w:w="543" w:type="dxa"/>
            <w:vMerge w:val="restart"/>
            <w:vAlign w:val="center"/>
          </w:tcPr>
          <w:p w14:paraId="314031FC">
            <w:pPr>
              <w:autoSpaceDE w:val="0"/>
              <w:autoSpaceDN w:val="0"/>
              <w:jc w:val="center"/>
              <w:rPr>
                <w:rFonts w:ascii="仿宋" w:hAnsi="仿宋" w:eastAsia="仿宋" w:cs="仿宋"/>
                <w:kern w:val="0"/>
                <w:szCs w:val="21"/>
                <w:lang w:eastAsia="en-US"/>
              </w:rPr>
            </w:pPr>
            <w:r>
              <w:rPr>
                <w:rFonts w:hint="eastAsia" w:ascii="仿宋" w:hAnsi="仿宋" w:eastAsia="仿宋" w:cs="仿宋"/>
                <w:kern w:val="0"/>
                <w:sz w:val="21"/>
                <w:szCs w:val="21"/>
                <w:lang w:eastAsia="en-US"/>
              </w:rPr>
              <w:t>课后</w:t>
            </w:r>
            <w:r>
              <w:rPr>
                <w:rFonts w:ascii="仿宋" w:hAnsi="仿宋" w:eastAsia="仿宋" w:cs="仿宋"/>
                <w:kern w:val="0"/>
                <w:sz w:val="21"/>
                <w:szCs w:val="21"/>
                <w:lang w:eastAsia="en-US"/>
              </w:rPr>
              <w:br w:type="textWrapping"/>
            </w:r>
            <w:r>
              <w:rPr>
                <w:rFonts w:hint="eastAsia" w:ascii="仿宋" w:hAnsi="仿宋" w:eastAsia="仿宋" w:cs="仿宋"/>
                <w:kern w:val="0"/>
                <w:sz w:val="21"/>
                <w:szCs w:val="21"/>
                <w:lang w:eastAsia="en-US"/>
              </w:rPr>
              <w:t>作业1</w:t>
            </w:r>
            <w:r>
              <w:rPr>
                <w:rFonts w:ascii="仿宋" w:hAnsi="仿宋" w:eastAsia="仿宋" w:cs="仿宋"/>
                <w:kern w:val="0"/>
                <w:sz w:val="21"/>
                <w:szCs w:val="21"/>
                <w:lang w:eastAsia="en-US"/>
              </w:rPr>
              <w:t>0</w:t>
            </w:r>
            <w:r>
              <w:rPr>
                <w:rFonts w:hint="eastAsia" w:ascii="仿宋" w:hAnsi="仿宋" w:eastAsia="仿宋" w:cs="仿宋"/>
                <w:kern w:val="0"/>
                <w:sz w:val="21"/>
                <w:szCs w:val="21"/>
                <w:lang w:eastAsia="en-US"/>
              </w:rPr>
              <w:t>%</w:t>
            </w:r>
          </w:p>
        </w:tc>
        <w:tc>
          <w:tcPr>
            <w:tcW w:w="1086" w:type="dxa"/>
            <w:gridSpan w:val="4"/>
            <w:vAlign w:val="center"/>
          </w:tcPr>
          <w:p w14:paraId="1D7440F0">
            <w:pPr>
              <w:adjustRightInd w:val="0"/>
              <w:snapToGrid w:val="0"/>
              <w:jc w:val="center"/>
              <w:rPr>
                <w:rFonts w:ascii="仿宋" w:hAnsi="仿宋" w:eastAsia="仿宋" w:cs="仿宋"/>
                <w:kern w:val="0"/>
                <w:szCs w:val="21"/>
                <w:lang w:eastAsia="en-US"/>
              </w:rPr>
            </w:pPr>
            <w:r>
              <w:rPr>
                <w:rFonts w:hint="eastAsia"/>
                <w:sz w:val="21"/>
                <w:szCs w:val="21"/>
              </w:rPr>
              <w:t>课堂</w:t>
            </w:r>
            <w:r>
              <w:rPr>
                <w:rFonts w:hint="eastAsia" w:eastAsia="宋体"/>
                <w:sz w:val="21"/>
                <w:szCs w:val="21"/>
                <w:lang w:val="en-US" w:eastAsia="zh-CN"/>
              </w:rPr>
              <w:t>表现</w:t>
            </w:r>
          </w:p>
        </w:tc>
        <w:tc>
          <w:tcPr>
            <w:tcW w:w="543" w:type="dxa"/>
            <w:gridSpan w:val="4"/>
            <w:vMerge w:val="restart"/>
            <w:vAlign w:val="center"/>
          </w:tcPr>
          <w:p w14:paraId="6381F850">
            <w:pPr>
              <w:autoSpaceDE w:val="0"/>
              <w:autoSpaceDN w:val="0"/>
              <w:jc w:val="center"/>
              <w:rPr>
                <w:rFonts w:ascii="仿宋" w:hAnsi="仿宋" w:eastAsia="仿宋" w:cs="仿宋"/>
                <w:kern w:val="0"/>
                <w:szCs w:val="21"/>
                <w:lang w:eastAsia="en-US"/>
              </w:rPr>
            </w:pPr>
            <w:r>
              <w:rPr>
                <w:rFonts w:hint="eastAsia" w:ascii="仿宋" w:hAnsi="仿宋" w:eastAsia="仿宋" w:cs="仿宋"/>
                <w:kern w:val="0"/>
                <w:sz w:val="21"/>
                <w:szCs w:val="21"/>
                <w:lang w:eastAsia="en-US"/>
              </w:rPr>
              <w:t>分组</w:t>
            </w:r>
            <w:r>
              <w:rPr>
                <w:rFonts w:ascii="仿宋" w:hAnsi="仿宋" w:eastAsia="仿宋" w:cs="仿宋"/>
                <w:kern w:val="0"/>
                <w:sz w:val="21"/>
                <w:szCs w:val="21"/>
                <w:lang w:eastAsia="en-US"/>
              </w:rPr>
              <w:br w:type="textWrapping"/>
            </w:r>
            <w:r>
              <w:rPr>
                <w:rFonts w:hint="eastAsia" w:ascii="仿宋" w:hAnsi="仿宋" w:eastAsia="仿宋" w:cs="仿宋"/>
                <w:kern w:val="0"/>
                <w:sz w:val="21"/>
                <w:szCs w:val="21"/>
                <w:lang w:eastAsia="en-US"/>
              </w:rPr>
              <w:t>任务</w:t>
            </w:r>
            <w:r>
              <w:rPr>
                <w:rFonts w:hint="eastAsia" w:ascii="仿宋" w:hAnsi="仿宋" w:eastAsia="仿宋" w:cs="仿宋"/>
                <w:kern w:val="0"/>
                <w:sz w:val="21"/>
                <w:szCs w:val="21"/>
                <w:lang w:val="en-US" w:eastAsia="zh-CN"/>
              </w:rPr>
              <w:t>10</w:t>
            </w:r>
            <w:r>
              <w:rPr>
                <w:rFonts w:hint="eastAsia" w:ascii="仿宋" w:hAnsi="仿宋" w:eastAsia="仿宋" w:cs="仿宋"/>
                <w:kern w:val="0"/>
                <w:sz w:val="21"/>
                <w:szCs w:val="21"/>
                <w:lang w:eastAsia="en-US"/>
              </w:rPr>
              <w:t>%</w:t>
            </w:r>
          </w:p>
        </w:tc>
        <w:tc>
          <w:tcPr>
            <w:tcW w:w="543" w:type="dxa"/>
            <w:gridSpan w:val="2"/>
            <w:vMerge w:val="restart"/>
            <w:vAlign w:val="center"/>
          </w:tcPr>
          <w:p w14:paraId="6CEB3911">
            <w:pPr>
              <w:autoSpaceDE w:val="0"/>
              <w:autoSpaceDN w:val="0"/>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期末考试</w:t>
            </w:r>
          </w:p>
          <w:p w14:paraId="3CE451DD">
            <w:pPr>
              <w:autoSpaceDE w:val="0"/>
              <w:autoSpaceDN w:val="0"/>
              <w:jc w:val="center"/>
              <w:rPr>
                <w:rFonts w:ascii="仿宋" w:hAnsi="仿宋" w:eastAsia="仿宋" w:cs="宋体"/>
                <w:kern w:val="0"/>
                <w:szCs w:val="21"/>
              </w:rPr>
            </w:pPr>
            <w:r>
              <w:rPr>
                <w:rFonts w:hint="eastAsia" w:ascii="仿宋" w:hAnsi="仿宋" w:eastAsia="仿宋" w:cs="仿宋"/>
                <w:kern w:val="0"/>
                <w:sz w:val="21"/>
                <w:szCs w:val="21"/>
                <w:lang w:val="en-US" w:eastAsia="zh-CN"/>
              </w:rPr>
              <w:t>50%</w:t>
            </w:r>
          </w:p>
        </w:tc>
        <w:tc>
          <w:tcPr>
            <w:tcW w:w="544" w:type="dxa"/>
            <w:vMerge w:val="continue"/>
            <w:vAlign w:val="center"/>
          </w:tcPr>
          <w:p w14:paraId="1EDD2D3B">
            <w:pPr>
              <w:pStyle w:val="7"/>
              <w:spacing w:before="125"/>
              <w:ind w:right="23" w:rightChars="0"/>
              <w:jc w:val="center"/>
              <w:rPr>
                <w:rFonts w:ascii="宋体" w:hAnsi="宋体" w:cs="宋体"/>
                <w:kern w:val="0"/>
                <w:szCs w:val="21"/>
              </w:rPr>
            </w:pPr>
          </w:p>
        </w:tc>
      </w:tr>
      <w:tr w14:paraId="09F26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83" w:hRule="exact"/>
          <w:jc w:val="center"/>
        </w:trPr>
        <w:tc>
          <w:tcPr>
            <w:tcW w:w="1301" w:type="dxa"/>
            <w:vMerge w:val="continue"/>
            <w:vAlign w:val="center"/>
          </w:tcPr>
          <w:p w14:paraId="58572950">
            <w:pPr>
              <w:autoSpaceDE w:val="0"/>
              <w:autoSpaceDN w:val="0"/>
              <w:spacing w:before="125" w:line="312" w:lineRule="auto"/>
              <w:ind w:right="23"/>
              <w:jc w:val="center"/>
              <w:rPr>
                <w:rFonts w:ascii="宋体" w:hAnsi="宋体" w:cs="宋体"/>
                <w:b/>
                <w:bCs/>
                <w:szCs w:val="21"/>
              </w:rPr>
            </w:pPr>
          </w:p>
        </w:tc>
        <w:tc>
          <w:tcPr>
            <w:tcW w:w="1671" w:type="dxa"/>
            <w:gridSpan w:val="3"/>
            <w:vMerge w:val="continue"/>
            <w:vAlign w:val="center"/>
          </w:tcPr>
          <w:p w14:paraId="0865B283">
            <w:pPr>
              <w:adjustRightInd w:val="0"/>
              <w:snapToGrid w:val="0"/>
              <w:jc w:val="center"/>
              <w:rPr>
                <w:rFonts w:ascii="宋体" w:hAnsi="宋体" w:cs="宋体"/>
                <w:kern w:val="0"/>
                <w:szCs w:val="21"/>
              </w:rPr>
            </w:pPr>
          </w:p>
        </w:tc>
        <w:tc>
          <w:tcPr>
            <w:tcW w:w="2131" w:type="dxa"/>
            <w:gridSpan w:val="5"/>
            <w:vMerge w:val="continue"/>
            <w:vAlign w:val="center"/>
          </w:tcPr>
          <w:p w14:paraId="05213053">
            <w:pPr>
              <w:adjustRightInd w:val="0"/>
              <w:snapToGrid w:val="0"/>
              <w:jc w:val="center"/>
              <w:rPr>
                <w:rFonts w:ascii="仿宋" w:hAnsi="仿宋" w:eastAsia="仿宋" w:cs="宋体"/>
                <w:kern w:val="0"/>
                <w:szCs w:val="21"/>
              </w:rPr>
            </w:pPr>
          </w:p>
        </w:tc>
        <w:tc>
          <w:tcPr>
            <w:tcW w:w="543" w:type="dxa"/>
            <w:gridSpan w:val="2"/>
            <w:vMerge w:val="continue"/>
            <w:vAlign w:val="center"/>
          </w:tcPr>
          <w:p w14:paraId="4671B622">
            <w:pPr>
              <w:adjustRightInd w:val="0"/>
              <w:snapToGrid w:val="0"/>
              <w:jc w:val="center"/>
              <w:rPr>
                <w:rFonts w:ascii="宋体" w:hAnsi="宋体" w:cs="宋体"/>
                <w:kern w:val="0"/>
                <w:szCs w:val="21"/>
              </w:rPr>
            </w:pPr>
          </w:p>
        </w:tc>
        <w:tc>
          <w:tcPr>
            <w:tcW w:w="543" w:type="dxa"/>
            <w:vMerge w:val="continue"/>
            <w:vAlign w:val="center"/>
          </w:tcPr>
          <w:p w14:paraId="383AB675">
            <w:pPr>
              <w:adjustRightInd w:val="0"/>
              <w:snapToGrid w:val="0"/>
              <w:jc w:val="center"/>
              <w:rPr>
                <w:rFonts w:ascii="宋体" w:hAnsi="宋体" w:cs="宋体"/>
                <w:kern w:val="0"/>
                <w:szCs w:val="21"/>
              </w:rPr>
            </w:pPr>
          </w:p>
        </w:tc>
        <w:tc>
          <w:tcPr>
            <w:tcW w:w="543" w:type="dxa"/>
            <w:vAlign w:val="center"/>
          </w:tcPr>
          <w:p w14:paraId="4C0BAADB">
            <w:pPr>
              <w:adjustRightInd w:val="0"/>
              <w:snapToGrid w:val="0"/>
              <w:jc w:val="center"/>
              <w:rPr>
                <w:rFonts w:ascii="宋体" w:hAnsi="宋体" w:cs="宋体"/>
                <w:kern w:val="0"/>
                <w:szCs w:val="21"/>
              </w:rPr>
            </w:pPr>
            <w:r>
              <w:rPr>
                <w:rFonts w:hint="eastAsia"/>
                <w:sz w:val="21"/>
                <w:szCs w:val="21"/>
              </w:rPr>
              <w:t>出勤10%</w:t>
            </w:r>
          </w:p>
        </w:tc>
        <w:tc>
          <w:tcPr>
            <w:tcW w:w="543" w:type="dxa"/>
            <w:gridSpan w:val="3"/>
            <w:vAlign w:val="center"/>
          </w:tcPr>
          <w:p w14:paraId="24DE0762">
            <w:pPr>
              <w:adjustRightInd w:val="0"/>
              <w:snapToGrid w:val="0"/>
              <w:jc w:val="center"/>
              <w:rPr>
                <w:rFonts w:ascii="宋体" w:hAnsi="宋体" w:cs="宋体"/>
                <w:kern w:val="0"/>
                <w:szCs w:val="21"/>
              </w:rPr>
            </w:pPr>
            <w:r>
              <w:rPr>
                <w:rFonts w:hint="eastAsia"/>
                <w:sz w:val="21"/>
                <w:szCs w:val="21"/>
                <w:lang w:val="en-US" w:eastAsia="zh-CN"/>
              </w:rPr>
              <w:t>活动</w:t>
            </w:r>
            <w:r>
              <w:rPr>
                <w:rFonts w:hint="eastAsia"/>
                <w:sz w:val="21"/>
                <w:szCs w:val="21"/>
              </w:rPr>
              <w:t>1</w:t>
            </w:r>
            <w:r>
              <w:rPr>
                <w:sz w:val="21"/>
                <w:szCs w:val="21"/>
              </w:rPr>
              <w:t>0</w:t>
            </w:r>
            <w:r>
              <w:rPr>
                <w:rFonts w:hint="eastAsia"/>
                <w:sz w:val="21"/>
                <w:szCs w:val="21"/>
              </w:rPr>
              <w:t>%</w:t>
            </w:r>
          </w:p>
        </w:tc>
        <w:tc>
          <w:tcPr>
            <w:tcW w:w="543" w:type="dxa"/>
            <w:gridSpan w:val="4"/>
            <w:vMerge w:val="continue"/>
            <w:vAlign w:val="center"/>
          </w:tcPr>
          <w:p w14:paraId="302DE551">
            <w:pPr>
              <w:adjustRightInd w:val="0"/>
              <w:snapToGrid w:val="0"/>
              <w:jc w:val="center"/>
              <w:rPr>
                <w:rFonts w:ascii="宋体" w:hAnsi="宋体" w:cs="宋体"/>
                <w:kern w:val="0"/>
                <w:szCs w:val="21"/>
              </w:rPr>
            </w:pPr>
          </w:p>
        </w:tc>
        <w:tc>
          <w:tcPr>
            <w:tcW w:w="543" w:type="dxa"/>
            <w:gridSpan w:val="2"/>
            <w:vMerge w:val="continue"/>
            <w:vAlign w:val="center"/>
          </w:tcPr>
          <w:p w14:paraId="5F25B4E2">
            <w:pPr>
              <w:adjustRightInd w:val="0"/>
              <w:snapToGrid w:val="0"/>
              <w:jc w:val="center"/>
              <w:rPr>
                <w:rFonts w:ascii="宋体" w:hAnsi="宋体" w:cs="宋体"/>
                <w:kern w:val="0"/>
                <w:szCs w:val="21"/>
              </w:rPr>
            </w:pPr>
          </w:p>
        </w:tc>
        <w:tc>
          <w:tcPr>
            <w:tcW w:w="544" w:type="dxa"/>
            <w:vMerge w:val="continue"/>
            <w:vAlign w:val="center"/>
          </w:tcPr>
          <w:p w14:paraId="48F8B3A2">
            <w:pPr>
              <w:adjustRightInd w:val="0"/>
              <w:snapToGrid w:val="0"/>
              <w:jc w:val="center"/>
              <w:rPr>
                <w:rFonts w:ascii="宋体" w:hAnsi="宋体" w:cs="宋体"/>
                <w:kern w:val="0"/>
                <w:szCs w:val="21"/>
              </w:rPr>
            </w:pPr>
          </w:p>
        </w:tc>
      </w:tr>
      <w:tr w14:paraId="353DA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949" w:hRule="exact"/>
          <w:jc w:val="center"/>
        </w:trPr>
        <w:tc>
          <w:tcPr>
            <w:tcW w:w="1301" w:type="dxa"/>
            <w:vMerge w:val="continue"/>
            <w:vAlign w:val="center"/>
          </w:tcPr>
          <w:p w14:paraId="77F63271">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6F8F3AC3">
            <w:pPr>
              <w:widowControl w:val="0"/>
              <w:autoSpaceDE w:val="0"/>
              <w:autoSpaceDN w:val="0"/>
              <w:spacing w:before="125"/>
              <w:ind w:right="23"/>
              <w:jc w:val="center"/>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w:t>
            </w:r>
            <w:r>
              <w:rPr>
                <w:rFonts w:ascii="宋体" w:hAnsi="宋体" w:eastAsia="宋体" w:cs="宋体"/>
                <w:sz w:val="21"/>
                <w:szCs w:val="21"/>
                <w:lang w:val="en-US" w:eastAsia="zh-CN" w:bidi="ar-SA"/>
              </w:rPr>
              <w:br w:type="textWrapping"/>
            </w:r>
            <w:r>
              <w:rPr>
                <w:rFonts w:hint="eastAsia" w:ascii="宋体" w:hAnsi="宋体" w:eastAsia="宋体" w:cs="宋体"/>
                <w:sz w:val="21"/>
                <w:szCs w:val="21"/>
                <w:lang w:val="en-US" w:eastAsia="zh-CN" w:bidi="ar-SA"/>
              </w:rPr>
              <w:t>（55%）</w:t>
            </w:r>
          </w:p>
          <w:p w14:paraId="38161488">
            <w:pPr>
              <w:widowControl w:val="0"/>
              <w:autoSpaceDE w:val="0"/>
              <w:autoSpaceDN w:val="0"/>
              <w:spacing w:before="125"/>
              <w:ind w:right="23" w:rightChars="0"/>
              <w:jc w:val="center"/>
              <w:rPr>
                <w:rFonts w:ascii="宋体" w:hAnsi="宋体" w:cs="宋体"/>
                <w:kern w:val="0"/>
                <w:szCs w:val="21"/>
              </w:rPr>
            </w:pPr>
          </w:p>
        </w:tc>
        <w:tc>
          <w:tcPr>
            <w:tcW w:w="2131" w:type="dxa"/>
            <w:gridSpan w:val="5"/>
            <w:vAlign w:val="center"/>
          </w:tcPr>
          <w:p w14:paraId="3764F1BD">
            <w:pPr>
              <w:pStyle w:val="7"/>
              <w:spacing w:before="125"/>
              <w:ind w:right="23" w:rightChars="0"/>
              <w:rPr>
                <w:rFonts w:ascii="仿宋" w:hAnsi="仿宋" w:eastAsia="仿宋" w:cs="宋体"/>
                <w:kern w:val="0"/>
                <w:szCs w:val="21"/>
              </w:rPr>
            </w:pPr>
            <w:r>
              <w:rPr>
                <w:rFonts w:hint="eastAsia" w:cs="宋体"/>
                <w:sz w:val="21"/>
                <w:szCs w:val="21"/>
                <w:lang w:eastAsia="zh-CN"/>
              </w:rPr>
              <w:t>掌握英语基础知识，具备听说读写译能力</w:t>
            </w:r>
          </w:p>
        </w:tc>
        <w:tc>
          <w:tcPr>
            <w:tcW w:w="543" w:type="dxa"/>
            <w:gridSpan w:val="2"/>
            <w:vAlign w:val="center"/>
          </w:tcPr>
          <w:p w14:paraId="2CF1EC6A">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zh-CN" w:bidi="ar-SA"/>
              </w:rPr>
              <w:t>10</w:t>
            </w:r>
          </w:p>
        </w:tc>
        <w:tc>
          <w:tcPr>
            <w:tcW w:w="543" w:type="dxa"/>
            <w:vAlign w:val="center"/>
          </w:tcPr>
          <w:p w14:paraId="25DAD1D0">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en-US" w:bidi="ar-SA"/>
              </w:rPr>
              <w:t>10</w:t>
            </w:r>
          </w:p>
        </w:tc>
        <w:tc>
          <w:tcPr>
            <w:tcW w:w="543" w:type="dxa"/>
            <w:vAlign w:val="center"/>
          </w:tcPr>
          <w:p w14:paraId="01A6F859">
            <w:pPr>
              <w:pStyle w:val="7"/>
              <w:spacing w:before="125"/>
              <w:ind w:right="23" w:rightChars="0"/>
              <w:jc w:val="center"/>
              <w:rPr>
                <w:rFonts w:ascii="宋体" w:hAnsi="宋体" w:cs="宋体"/>
                <w:kern w:val="0"/>
                <w:szCs w:val="21"/>
              </w:rPr>
            </w:pPr>
          </w:p>
        </w:tc>
        <w:tc>
          <w:tcPr>
            <w:tcW w:w="543" w:type="dxa"/>
            <w:gridSpan w:val="3"/>
            <w:vAlign w:val="center"/>
          </w:tcPr>
          <w:p w14:paraId="1665075D">
            <w:pPr>
              <w:pStyle w:val="7"/>
              <w:spacing w:before="125"/>
              <w:ind w:right="23" w:rightChars="0"/>
              <w:jc w:val="center"/>
              <w:rPr>
                <w:rFonts w:ascii="宋体" w:hAnsi="宋体" w:cs="宋体"/>
                <w:kern w:val="0"/>
                <w:szCs w:val="21"/>
              </w:rPr>
            </w:pPr>
          </w:p>
        </w:tc>
        <w:tc>
          <w:tcPr>
            <w:tcW w:w="543" w:type="dxa"/>
            <w:gridSpan w:val="4"/>
            <w:vAlign w:val="center"/>
          </w:tcPr>
          <w:p w14:paraId="41679DED">
            <w:pPr>
              <w:widowControl w:val="0"/>
              <w:autoSpaceDE w:val="0"/>
              <w:autoSpaceDN w:val="0"/>
              <w:spacing w:before="125"/>
              <w:ind w:right="23" w:rightChars="0"/>
              <w:jc w:val="center"/>
              <w:rPr>
                <w:rFonts w:ascii="宋体" w:hAnsi="宋体" w:cs="宋体"/>
                <w:kern w:val="0"/>
                <w:szCs w:val="21"/>
              </w:rPr>
            </w:pPr>
          </w:p>
        </w:tc>
        <w:tc>
          <w:tcPr>
            <w:tcW w:w="543" w:type="dxa"/>
            <w:gridSpan w:val="2"/>
            <w:vAlign w:val="center"/>
          </w:tcPr>
          <w:p w14:paraId="3A02BF57">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zh-CN" w:bidi="ar-SA"/>
              </w:rPr>
              <w:t>35</w:t>
            </w:r>
          </w:p>
        </w:tc>
        <w:tc>
          <w:tcPr>
            <w:tcW w:w="544" w:type="dxa"/>
            <w:vAlign w:val="center"/>
          </w:tcPr>
          <w:p w14:paraId="632A3EDC">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en-US" w:bidi="ar-SA"/>
              </w:rPr>
              <w:t>0.</w:t>
            </w:r>
            <w:r>
              <w:rPr>
                <w:rFonts w:hint="eastAsia" w:ascii="仿宋" w:hAnsi="仿宋" w:eastAsia="仿宋" w:cs="仿宋"/>
                <w:sz w:val="22"/>
                <w:szCs w:val="22"/>
                <w:lang w:val="en-US" w:eastAsia="zh-CN" w:bidi="ar-SA"/>
              </w:rPr>
              <w:t>6</w:t>
            </w:r>
            <w:r>
              <w:rPr>
                <w:rFonts w:hint="eastAsia" w:ascii="仿宋" w:hAnsi="仿宋" w:eastAsia="仿宋" w:cs="仿宋"/>
                <w:sz w:val="22"/>
                <w:szCs w:val="22"/>
                <w:lang w:val="en-US" w:eastAsia="en-US" w:bidi="ar-SA"/>
              </w:rPr>
              <w:t>0</w:t>
            </w:r>
          </w:p>
        </w:tc>
      </w:tr>
      <w:tr w14:paraId="636F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794" w:hRule="exact"/>
          <w:jc w:val="center"/>
        </w:trPr>
        <w:tc>
          <w:tcPr>
            <w:tcW w:w="1301" w:type="dxa"/>
            <w:vMerge w:val="continue"/>
            <w:vAlign w:val="center"/>
          </w:tcPr>
          <w:p w14:paraId="66A439EE">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6CD47E4B">
            <w:pPr>
              <w:widowControl w:val="0"/>
              <w:autoSpaceDE w:val="0"/>
              <w:autoSpaceDN w:val="0"/>
              <w:spacing w:before="125"/>
              <w:ind w:right="23"/>
              <w:jc w:val="center"/>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课程目标2</w:t>
            </w:r>
            <w:r>
              <w:rPr>
                <w:rFonts w:ascii="宋体" w:hAnsi="宋体" w:eastAsia="宋体" w:cs="宋体"/>
                <w:sz w:val="21"/>
                <w:szCs w:val="21"/>
                <w:lang w:val="en-US" w:eastAsia="zh-CN" w:bidi="ar-SA"/>
              </w:rPr>
              <w:br w:type="textWrapping"/>
            </w:r>
            <w:r>
              <w:rPr>
                <w:rFonts w:hint="eastAsia" w:ascii="宋体" w:hAnsi="宋体" w:eastAsia="宋体" w:cs="宋体"/>
                <w:sz w:val="21"/>
                <w:szCs w:val="21"/>
                <w:lang w:val="en-US" w:eastAsia="zh-CN" w:bidi="ar-SA"/>
              </w:rPr>
              <w:t>（30%）</w:t>
            </w:r>
          </w:p>
          <w:p w14:paraId="74932A2E">
            <w:pPr>
              <w:widowControl w:val="0"/>
              <w:autoSpaceDE w:val="0"/>
              <w:autoSpaceDN w:val="0"/>
              <w:spacing w:before="125"/>
              <w:ind w:right="23" w:rightChars="0"/>
              <w:jc w:val="center"/>
              <w:rPr>
                <w:rFonts w:ascii="宋体" w:hAnsi="宋体" w:cs="宋体"/>
                <w:kern w:val="0"/>
                <w:szCs w:val="21"/>
              </w:rPr>
            </w:pPr>
          </w:p>
        </w:tc>
        <w:tc>
          <w:tcPr>
            <w:tcW w:w="2131" w:type="dxa"/>
            <w:gridSpan w:val="5"/>
            <w:vAlign w:val="center"/>
          </w:tcPr>
          <w:p w14:paraId="410C94D6">
            <w:pPr>
              <w:adjustRightInd w:val="0"/>
              <w:snapToGrid w:val="0"/>
              <w:jc w:val="left"/>
              <w:rPr>
                <w:rFonts w:ascii="仿宋" w:hAnsi="仿宋" w:eastAsia="仿宋" w:cs="宋体"/>
                <w:kern w:val="0"/>
                <w:szCs w:val="21"/>
              </w:rPr>
            </w:pPr>
            <w:r>
              <w:rPr>
                <w:rFonts w:hint="eastAsia" w:ascii="仿宋" w:hAnsi="仿宋" w:eastAsia="仿宋" w:cs="宋体"/>
                <w:szCs w:val="21"/>
              </w:rPr>
              <w:t>运用英语学习策略，具备持续发展的能力</w:t>
            </w:r>
          </w:p>
        </w:tc>
        <w:tc>
          <w:tcPr>
            <w:tcW w:w="543" w:type="dxa"/>
            <w:gridSpan w:val="2"/>
            <w:vAlign w:val="center"/>
          </w:tcPr>
          <w:p w14:paraId="2EC27725">
            <w:pPr>
              <w:widowControl w:val="0"/>
              <w:autoSpaceDE w:val="0"/>
              <w:autoSpaceDN w:val="0"/>
              <w:spacing w:before="125"/>
              <w:ind w:right="23" w:rightChars="0"/>
              <w:jc w:val="center"/>
              <w:rPr>
                <w:rFonts w:ascii="宋体" w:hAnsi="宋体" w:cs="宋体"/>
                <w:kern w:val="0"/>
                <w:szCs w:val="21"/>
              </w:rPr>
            </w:pPr>
          </w:p>
        </w:tc>
        <w:tc>
          <w:tcPr>
            <w:tcW w:w="543" w:type="dxa"/>
            <w:vAlign w:val="center"/>
          </w:tcPr>
          <w:p w14:paraId="5C6B5D92">
            <w:pPr>
              <w:widowControl w:val="0"/>
              <w:autoSpaceDE w:val="0"/>
              <w:autoSpaceDN w:val="0"/>
              <w:spacing w:before="125"/>
              <w:ind w:right="23" w:rightChars="0"/>
              <w:jc w:val="center"/>
              <w:rPr>
                <w:rFonts w:ascii="宋体" w:hAnsi="宋体" w:cs="宋体"/>
                <w:kern w:val="0"/>
                <w:szCs w:val="21"/>
              </w:rPr>
            </w:pPr>
          </w:p>
        </w:tc>
        <w:tc>
          <w:tcPr>
            <w:tcW w:w="543" w:type="dxa"/>
            <w:vAlign w:val="center"/>
          </w:tcPr>
          <w:p w14:paraId="297DC817">
            <w:pPr>
              <w:pStyle w:val="7"/>
              <w:spacing w:before="125"/>
              <w:ind w:right="23" w:rightChars="0"/>
              <w:jc w:val="center"/>
              <w:rPr>
                <w:rFonts w:ascii="宋体" w:hAnsi="宋体" w:cs="宋体"/>
                <w:kern w:val="0"/>
                <w:szCs w:val="21"/>
              </w:rPr>
            </w:pPr>
            <w:r>
              <w:rPr>
                <w:rFonts w:hint="eastAsia"/>
              </w:rPr>
              <w:t>10</w:t>
            </w:r>
          </w:p>
        </w:tc>
        <w:tc>
          <w:tcPr>
            <w:tcW w:w="543" w:type="dxa"/>
            <w:gridSpan w:val="3"/>
            <w:vAlign w:val="center"/>
          </w:tcPr>
          <w:p w14:paraId="2E4B8A0A">
            <w:pPr>
              <w:pStyle w:val="7"/>
              <w:spacing w:before="125"/>
              <w:ind w:right="23" w:rightChars="0"/>
              <w:jc w:val="center"/>
              <w:rPr>
                <w:rFonts w:ascii="宋体" w:hAnsi="宋体" w:cs="宋体"/>
                <w:kern w:val="0"/>
                <w:szCs w:val="21"/>
              </w:rPr>
            </w:pPr>
          </w:p>
        </w:tc>
        <w:tc>
          <w:tcPr>
            <w:tcW w:w="543" w:type="dxa"/>
            <w:gridSpan w:val="4"/>
            <w:vAlign w:val="center"/>
          </w:tcPr>
          <w:p w14:paraId="5423DBA2">
            <w:pPr>
              <w:widowControl w:val="0"/>
              <w:autoSpaceDE w:val="0"/>
              <w:autoSpaceDN w:val="0"/>
              <w:spacing w:before="125"/>
              <w:ind w:right="23" w:rightChars="0"/>
              <w:jc w:val="center"/>
              <w:rPr>
                <w:rFonts w:ascii="宋体" w:hAnsi="宋体" w:cs="宋体"/>
                <w:kern w:val="0"/>
                <w:szCs w:val="21"/>
              </w:rPr>
            </w:pPr>
            <w:r>
              <w:rPr>
                <w:rFonts w:hint="eastAsia" w:ascii="宋体" w:hAnsi="宋体" w:eastAsia="宋体" w:cs="宋体"/>
                <w:sz w:val="21"/>
                <w:szCs w:val="21"/>
                <w:lang w:val="en-US" w:eastAsia="zh-CN"/>
              </w:rPr>
              <w:t>10</w:t>
            </w:r>
          </w:p>
        </w:tc>
        <w:tc>
          <w:tcPr>
            <w:tcW w:w="543" w:type="dxa"/>
            <w:gridSpan w:val="2"/>
            <w:vAlign w:val="center"/>
          </w:tcPr>
          <w:p w14:paraId="59749C58">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zh-CN" w:bidi="ar-SA"/>
              </w:rPr>
              <w:t>10</w:t>
            </w:r>
          </w:p>
        </w:tc>
        <w:tc>
          <w:tcPr>
            <w:tcW w:w="544" w:type="dxa"/>
            <w:vAlign w:val="center"/>
          </w:tcPr>
          <w:p w14:paraId="6DB24045">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en-US" w:bidi="ar-SA"/>
              </w:rPr>
              <w:t>0.</w:t>
            </w:r>
            <w:r>
              <w:rPr>
                <w:rFonts w:hint="eastAsia" w:ascii="仿宋" w:hAnsi="仿宋" w:eastAsia="仿宋" w:cs="仿宋"/>
                <w:sz w:val="22"/>
                <w:szCs w:val="22"/>
                <w:lang w:val="en-US" w:eastAsia="zh-CN" w:bidi="ar-SA"/>
              </w:rPr>
              <w:t>8</w:t>
            </w:r>
            <w:r>
              <w:rPr>
                <w:rFonts w:hint="eastAsia" w:ascii="仿宋" w:hAnsi="仿宋" w:eastAsia="仿宋" w:cs="仿宋"/>
                <w:sz w:val="22"/>
                <w:szCs w:val="22"/>
                <w:lang w:val="en-US" w:eastAsia="en-US" w:bidi="ar-SA"/>
              </w:rPr>
              <w:t>0</w:t>
            </w:r>
          </w:p>
        </w:tc>
      </w:tr>
      <w:tr w14:paraId="469C8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676" w:hRule="exact"/>
          <w:jc w:val="center"/>
        </w:trPr>
        <w:tc>
          <w:tcPr>
            <w:tcW w:w="1301" w:type="dxa"/>
            <w:vMerge w:val="continue"/>
            <w:vAlign w:val="center"/>
          </w:tcPr>
          <w:p w14:paraId="270084FC">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7FF9505F">
            <w:pPr>
              <w:widowControl w:val="0"/>
              <w:autoSpaceDE w:val="0"/>
              <w:autoSpaceDN w:val="0"/>
              <w:spacing w:before="125"/>
              <w:ind w:right="23"/>
              <w:jc w:val="center"/>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课程目标3</w:t>
            </w:r>
            <w:r>
              <w:rPr>
                <w:rFonts w:ascii="宋体" w:hAnsi="宋体" w:eastAsia="宋体" w:cs="宋体"/>
                <w:sz w:val="21"/>
                <w:szCs w:val="21"/>
                <w:lang w:val="en-US" w:eastAsia="zh-CN" w:bidi="ar-SA"/>
              </w:rPr>
              <w:br w:type="textWrapping"/>
            </w:r>
            <w:r>
              <w:rPr>
                <w:rFonts w:hint="eastAsia" w:ascii="宋体" w:hAnsi="宋体" w:eastAsia="宋体" w:cs="宋体"/>
                <w:sz w:val="21"/>
                <w:szCs w:val="21"/>
                <w:lang w:val="en-US" w:eastAsia="zh-CN" w:bidi="ar-SA"/>
              </w:rPr>
              <w:t>（15%）</w:t>
            </w:r>
          </w:p>
          <w:p w14:paraId="6FA68329">
            <w:pPr>
              <w:widowControl w:val="0"/>
              <w:autoSpaceDE w:val="0"/>
              <w:autoSpaceDN w:val="0"/>
              <w:spacing w:before="125"/>
              <w:ind w:right="23" w:rightChars="0"/>
              <w:jc w:val="center"/>
              <w:rPr>
                <w:rFonts w:ascii="宋体" w:hAnsi="宋体" w:cs="宋体"/>
                <w:kern w:val="0"/>
                <w:szCs w:val="21"/>
              </w:rPr>
            </w:pPr>
          </w:p>
        </w:tc>
        <w:tc>
          <w:tcPr>
            <w:tcW w:w="2131" w:type="dxa"/>
            <w:gridSpan w:val="5"/>
            <w:vAlign w:val="center"/>
          </w:tcPr>
          <w:p w14:paraId="5455F929">
            <w:pPr>
              <w:adjustRightInd w:val="0"/>
              <w:snapToGrid w:val="0"/>
              <w:jc w:val="left"/>
              <w:rPr>
                <w:rFonts w:ascii="宋体" w:hAnsi="宋体" w:cs="宋体"/>
                <w:kern w:val="0"/>
                <w:szCs w:val="21"/>
              </w:rPr>
            </w:pPr>
            <w:r>
              <w:rPr>
                <w:rFonts w:hint="eastAsia" w:ascii="仿宋" w:hAnsi="仿宋" w:eastAsia="仿宋" w:cs="宋体"/>
                <w:szCs w:val="21"/>
              </w:rPr>
              <w:t>具</w:t>
            </w:r>
            <w:r>
              <w:rPr>
                <w:rFonts w:hint="eastAsia" w:ascii="仿宋" w:hAnsi="仿宋" w:eastAsia="仿宋" w:cs="宋体"/>
                <w:szCs w:val="21"/>
                <w:lang w:val="en-US" w:eastAsia="zh-CN"/>
              </w:rPr>
              <w:t>备</w:t>
            </w:r>
            <w:r>
              <w:rPr>
                <w:rFonts w:hint="eastAsia" w:ascii="仿宋" w:hAnsi="仿宋" w:eastAsia="仿宋" w:cs="宋体"/>
                <w:szCs w:val="21"/>
              </w:rPr>
              <w:t>良好沟通表达和团队协作能力</w:t>
            </w:r>
          </w:p>
        </w:tc>
        <w:tc>
          <w:tcPr>
            <w:tcW w:w="543" w:type="dxa"/>
            <w:gridSpan w:val="2"/>
            <w:vAlign w:val="center"/>
          </w:tcPr>
          <w:p w14:paraId="5AC57572">
            <w:pPr>
              <w:widowControl w:val="0"/>
              <w:autoSpaceDE w:val="0"/>
              <w:autoSpaceDN w:val="0"/>
              <w:spacing w:before="125"/>
              <w:ind w:right="23" w:rightChars="0"/>
              <w:jc w:val="center"/>
              <w:rPr>
                <w:rFonts w:ascii="宋体" w:hAnsi="宋体" w:cs="宋体"/>
                <w:kern w:val="0"/>
                <w:szCs w:val="21"/>
              </w:rPr>
            </w:pPr>
          </w:p>
        </w:tc>
        <w:tc>
          <w:tcPr>
            <w:tcW w:w="543" w:type="dxa"/>
            <w:vAlign w:val="center"/>
          </w:tcPr>
          <w:p w14:paraId="47E1A058">
            <w:pPr>
              <w:widowControl w:val="0"/>
              <w:autoSpaceDE w:val="0"/>
              <w:autoSpaceDN w:val="0"/>
              <w:spacing w:before="125"/>
              <w:ind w:right="23" w:rightChars="0"/>
              <w:jc w:val="center"/>
              <w:rPr>
                <w:rFonts w:ascii="宋体" w:hAnsi="宋体" w:cs="宋体"/>
                <w:kern w:val="0"/>
                <w:szCs w:val="21"/>
              </w:rPr>
            </w:pPr>
          </w:p>
        </w:tc>
        <w:tc>
          <w:tcPr>
            <w:tcW w:w="543" w:type="dxa"/>
            <w:vAlign w:val="center"/>
          </w:tcPr>
          <w:p w14:paraId="1777F8E5">
            <w:pPr>
              <w:pStyle w:val="7"/>
              <w:spacing w:before="125"/>
              <w:ind w:right="23" w:rightChars="0"/>
              <w:jc w:val="center"/>
              <w:rPr>
                <w:rFonts w:ascii="宋体" w:hAnsi="宋体" w:cs="宋体"/>
                <w:kern w:val="0"/>
                <w:szCs w:val="21"/>
              </w:rPr>
            </w:pPr>
          </w:p>
        </w:tc>
        <w:tc>
          <w:tcPr>
            <w:tcW w:w="543" w:type="dxa"/>
            <w:gridSpan w:val="3"/>
            <w:vAlign w:val="center"/>
          </w:tcPr>
          <w:p w14:paraId="56E1C36D">
            <w:pPr>
              <w:pStyle w:val="7"/>
              <w:spacing w:before="125"/>
              <w:ind w:right="23" w:rightChars="0"/>
              <w:jc w:val="center"/>
              <w:rPr>
                <w:rFonts w:ascii="宋体" w:hAnsi="宋体" w:cs="宋体"/>
                <w:kern w:val="0"/>
                <w:szCs w:val="21"/>
              </w:rPr>
            </w:pPr>
            <w:r>
              <w:rPr>
                <w:rFonts w:hint="eastAsia" w:ascii="宋体" w:hAnsi="宋体" w:eastAsia="宋体" w:cs="宋体"/>
                <w:sz w:val="21"/>
                <w:szCs w:val="21"/>
                <w:lang w:val="en-US" w:eastAsia="zh-CN"/>
              </w:rPr>
              <w:t>10</w:t>
            </w:r>
          </w:p>
        </w:tc>
        <w:tc>
          <w:tcPr>
            <w:tcW w:w="543" w:type="dxa"/>
            <w:gridSpan w:val="4"/>
            <w:vAlign w:val="center"/>
          </w:tcPr>
          <w:p w14:paraId="499BA6DE">
            <w:pPr>
              <w:widowControl w:val="0"/>
              <w:autoSpaceDE w:val="0"/>
              <w:autoSpaceDN w:val="0"/>
              <w:spacing w:before="125"/>
              <w:ind w:right="23" w:rightChars="0"/>
              <w:jc w:val="center"/>
              <w:rPr>
                <w:rFonts w:ascii="宋体" w:hAnsi="宋体" w:cs="宋体"/>
                <w:kern w:val="0"/>
                <w:szCs w:val="21"/>
              </w:rPr>
            </w:pPr>
          </w:p>
        </w:tc>
        <w:tc>
          <w:tcPr>
            <w:tcW w:w="543" w:type="dxa"/>
            <w:gridSpan w:val="2"/>
            <w:vAlign w:val="center"/>
          </w:tcPr>
          <w:p w14:paraId="0B5BC185">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zh-CN" w:bidi="ar-SA"/>
              </w:rPr>
              <w:t>5</w:t>
            </w:r>
          </w:p>
        </w:tc>
        <w:tc>
          <w:tcPr>
            <w:tcW w:w="544" w:type="dxa"/>
            <w:vAlign w:val="center"/>
          </w:tcPr>
          <w:p w14:paraId="16A8D7FA">
            <w:pPr>
              <w:widowControl w:val="0"/>
              <w:autoSpaceDE w:val="0"/>
              <w:autoSpaceDN w:val="0"/>
              <w:spacing w:before="125"/>
              <w:ind w:right="23" w:rightChars="0"/>
              <w:jc w:val="center"/>
              <w:rPr>
                <w:rFonts w:ascii="宋体" w:hAnsi="宋体" w:cs="宋体"/>
                <w:kern w:val="0"/>
                <w:szCs w:val="21"/>
              </w:rPr>
            </w:pPr>
            <w:r>
              <w:rPr>
                <w:rFonts w:hint="eastAsia" w:ascii="仿宋" w:hAnsi="仿宋" w:eastAsia="仿宋" w:cs="仿宋"/>
                <w:sz w:val="22"/>
                <w:szCs w:val="22"/>
                <w:lang w:val="en-US" w:eastAsia="en-US" w:bidi="ar-SA"/>
              </w:rPr>
              <w:t>0.70</w:t>
            </w:r>
          </w:p>
        </w:tc>
      </w:tr>
      <w:tr w14:paraId="12C01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54" w:hRule="exact"/>
          <w:jc w:val="center"/>
        </w:trPr>
        <w:tc>
          <w:tcPr>
            <w:tcW w:w="1301" w:type="dxa"/>
            <w:vMerge w:val="continue"/>
            <w:vAlign w:val="center"/>
          </w:tcPr>
          <w:p w14:paraId="5B99FA4F">
            <w:pPr>
              <w:autoSpaceDE w:val="0"/>
              <w:autoSpaceDN w:val="0"/>
              <w:spacing w:before="125" w:line="312" w:lineRule="auto"/>
              <w:ind w:right="23"/>
              <w:jc w:val="center"/>
              <w:rPr>
                <w:rFonts w:ascii="宋体" w:hAnsi="宋体" w:cs="宋体"/>
                <w:b/>
                <w:bCs/>
                <w:szCs w:val="21"/>
              </w:rPr>
            </w:pPr>
          </w:p>
        </w:tc>
        <w:tc>
          <w:tcPr>
            <w:tcW w:w="7604" w:type="dxa"/>
            <w:gridSpan w:val="22"/>
            <w:vAlign w:val="center"/>
          </w:tcPr>
          <w:p w14:paraId="04A71D2A">
            <w:pPr>
              <w:autoSpaceDE w:val="0"/>
              <w:autoSpaceDN w:val="0"/>
              <w:spacing w:before="125"/>
              <w:ind w:right="23"/>
              <w:jc w:val="center"/>
              <w:rPr>
                <w:rFonts w:ascii="仿宋" w:hAnsi="仿宋" w:eastAsia="仿宋" w:cs="仿宋"/>
                <w:kern w:val="0"/>
                <w:sz w:val="22"/>
              </w:rPr>
            </w:pPr>
            <w:r>
              <w:rPr>
                <w:rFonts w:hint="eastAsia" w:ascii="宋体" w:hAnsi="宋体" w:cs="宋体"/>
                <w:color w:val="000000"/>
                <w:kern w:val="0"/>
                <w:sz w:val="22"/>
                <w:lang w:bidi="ar"/>
              </w:rPr>
              <w:t xml:space="preserve">备注：修读本课程学生上课不带正版教材（含不带教材），每次扣平时成绩 </w:t>
            </w:r>
            <w:r>
              <w:rPr>
                <w:color w:val="000000"/>
                <w:kern w:val="0"/>
                <w:sz w:val="22"/>
                <w:lang w:bidi="ar"/>
              </w:rPr>
              <w:t xml:space="preserve">5 </w:t>
            </w:r>
            <w:r>
              <w:rPr>
                <w:rFonts w:hint="eastAsia" w:ascii="宋体" w:hAnsi="宋体" w:cs="宋体"/>
                <w:color w:val="000000"/>
                <w:kern w:val="0"/>
                <w:sz w:val="22"/>
                <w:lang w:bidi="ar"/>
              </w:rPr>
              <w:t>分。</w:t>
            </w:r>
          </w:p>
        </w:tc>
      </w:tr>
      <w:tr w14:paraId="29C04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750" w:hRule="exact"/>
          <w:jc w:val="center"/>
        </w:trPr>
        <w:tc>
          <w:tcPr>
            <w:tcW w:w="1301" w:type="dxa"/>
            <w:vAlign w:val="center"/>
          </w:tcPr>
          <w:p w14:paraId="5AEEFAF9">
            <w:pPr>
              <w:autoSpaceDE w:val="0"/>
              <w:autoSpaceDN w:val="0"/>
              <w:spacing w:before="156"/>
              <w:ind w:left="8"/>
              <w:jc w:val="center"/>
              <w:rPr>
                <w:rFonts w:ascii="宋体" w:hAnsi="仿宋" w:eastAsia="仿宋" w:cs="仿宋"/>
                <w:b/>
              </w:rPr>
            </w:pPr>
            <w:r>
              <w:rPr>
                <w:rFonts w:ascii="宋体" w:hAnsi="仿宋" w:eastAsia="仿宋" w:cs="仿宋"/>
                <w:b/>
                <w:w w:val="98"/>
              </w:rPr>
              <w:t>I</w:t>
            </w:r>
          </w:p>
          <w:p w14:paraId="1553B59F">
            <w:pPr>
              <w:autoSpaceDE w:val="0"/>
              <w:autoSpaceDN w:val="0"/>
              <w:spacing w:before="43"/>
              <w:ind w:left="100" w:right="93"/>
              <w:jc w:val="center"/>
              <w:rPr>
                <w:rFonts w:ascii="宋体" w:hAnsi="仿宋" w:cs="仿宋"/>
                <w:b/>
              </w:rPr>
            </w:pPr>
            <w:r>
              <w:rPr>
                <w:rFonts w:hint="eastAsia" w:ascii="宋体" w:hAnsi="仿宋" w:cs="仿宋"/>
                <w:b/>
              </w:rPr>
              <w:t>建议教材</w:t>
            </w:r>
          </w:p>
          <w:p w14:paraId="393B9944">
            <w:pPr>
              <w:autoSpaceDE w:val="0"/>
              <w:autoSpaceDN w:val="0"/>
              <w:spacing w:before="125" w:line="312" w:lineRule="auto"/>
              <w:ind w:right="23"/>
              <w:jc w:val="center"/>
              <w:rPr>
                <w:rFonts w:ascii="宋体" w:hAnsi="宋体" w:cs="宋体"/>
                <w:b/>
                <w:bCs/>
                <w:szCs w:val="21"/>
              </w:rPr>
            </w:pPr>
            <w:r>
              <w:rPr>
                <w:rFonts w:hint="eastAsia" w:ascii="宋体" w:hAnsi="仿宋" w:cs="仿宋"/>
                <w:b/>
              </w:rPr>
              <w:t>及学习资料</w:t>
            </w:r>
          </w:p>
        </w:tc>
        <w:tc>
          <w:tcPr>
            <w:tcW w:w="7604" w:type="dxa"/>
            <w:gridSpan w:val="22"/>
            <w:vAlign w:val="center"/>
          </w:tcPr>
          <w:p w14:paraId="3700D621">
            <w:pPr>
              <w:keepNext/>
              <w:autoSpaceDE w:val="0"/>
              <w:autoSpaceDN w:val="0"/>
              <w:spacing w:before="156" w:beforeLines="50" w:line="380" w:lineRule="exact"/>
              <w:rPr>
                <w:rFonts w:ascii="仿宋" w:hAnsi="仿宋" w:eastAsia="仿宋" w:cs="仿宋"/>
                <w:color w:val="000000"/>
                <w:sz w:val="22"/>
              </w:rPr>
            </w:pPr>
            <w:r>
              <w:rPr>
                <w:rFonts w:hint="eastAsia" w:ascii="仿宋" w:hAnsi="仿宋" w:eastAsia="仿宋" w:cs="仿宋"/>
                <w:b/>
                <w:bCs/>
                <w:color w:val="000000"/>
                <w:sz w:val="22"/>
              </w:rPr>
              <w:t>教材：</w:t>
            </w:r>
          </w:p>
          <w:p w14:paraId="13DA63F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1.《理解当代中国大学英语综合教程》</w:t>
            </w:r>
            <w:r>
              <w:rPr>
                <w:rFonts w:ascii="仿宋" w:hAnsi="仿宋" w:eastAsia="仿宋" w:cs="仿宋"/>
                <w:kern w:val="0"/>
                <w:sz w:val="24"/>
                <w:szCs w:val="24"/>
              </w:rPr>
              <w:t>2</w:t>
            </w:r>
            <w:r>
              <w:rPr>
                <w:rFonts w:hint="eastAsia" w:ascii="仿宋" w:hAnsi="仿宋" w:eastAsia="仿宋" w:cs="仿宋"/>
                <w:kern w:val="0"/>
                <w:sz w:val="24"/>
                <w:szCs w:val="24"/>
              </w:rPr>
              <w:t>，</w:t>
            </w:r>
          </w:p>
          <w:p w14:paraId="5D654F56">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何莲珍主编，外语教学与研究出版社，2025年5月</w:t>
            </w:r>
          </w:p>
          <w:p w14:paraId="0750677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2.《家国情怀大学英语读写译教程：美丽上海》</w:t>
            </w:r>
          </w:p>
          <w:p w14:paraId="529D75A8">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卢敏、刘竞秀主编，复旦大学出版社，2025年7月第1版</w:t>
            </w:r>
          </w:p>
          <w:p w14:paraId="1D9D4B2F">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3.《新时代大学英语视听说教程</w:t>
            </w:r>
            <w:r>
              <w:rPr>
                <w:rFonts w:eastAsia="仿宋"/>
                <w:color w:val="000000"/>
                <w:kern w:val="0"/>
                <w:sz w:val="22"/>
              </w:rPr>
              <w:t>(第3版)</w:t>
            </w:r>
            <w:r>
              <w:rPr>
                <w:rFonts w:hint="eastAsia" w:ascii="仿宋" w:hAnsi="仿宋" w:eastAsia="仿宋" w:cs="仿宋"/>
                <w:kern w:val="0"/>
                <w:sz w:val="24"/>
                <w:szCs w:val="24"/>
              </w:rPr>
              <w:t>》3，</w:t>
            </w:r>
          </w:p>
          <w:p w14:paraId="1CB06464">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石坚、邹申、金雯主编，南京大学出版社，2022年12月第3版</w:t>
            </w:r>
          </w:p>
          <w:p w14:paraId="79B9FAFC">
            <w:pPr>
              <w:keepNext/>
              <w:autoSpaceDE w:val="0"/>
              <w:autoSpaceDN w:val="0"/>
              <w:spacing w:before="93" w:beforeLines="30" w:line="380" w:lineRule="exact"/>
              <w:rPr>
                <w:rFonts w:eastAsia="仿宋"/>
                <w:b/>
                <w:bCs/>
                <w:color w:val="000000"/>
                <w:kern w:val="0"/>
                <w:sz w:val="22"/>
              </w:rPr>
            </w:pPr>
            <w:r>
              <w:rPr>
                <w:rFonts w:eastAsia="仿宋"/>
                <w:b/>
                <w:bCs/>
                <w:color w:val="000000"/>
                <w:kern w:val="0"/>
                <w:sz w:val="22"/>
              </w:rPr>
              <w:t>线上课程：</w:t>
            </w:r>
          </w:p>
          <w:p w14:paraId="6D0CDE11">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本课程已经建立超星平台网络课程，同学们依据学校提供的帐号与密码登录课程网站，可查看教学大纲、授课计划、考核方法、课程PPT、教学视频、电子教材、音频、阅读资料、仿真软件、网络文献链接网址等教学资源。</w:t>
            </w:r>
          </w:p>
          <w:p w14:paraId="7C3D08EE">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2.中国大学MOOC平台</w:t>
            </w:r>
          </w:p>
          <w:p w14:paraId="5918DD87">
            <w:pPr>
              <w:keepNext/>
              <w:autoSpaceDE w:val="0"/>
              <w:autoSpaceDN w:val="0"/>
              <w:spacing w:before="93" w:beforeLines="30" w:line="380" w:lineRule="exact"/>
              <w:rPr>
                <w:rFonts w:ascii="仿宋" w:hAnsi="仿宋" w:eastAsia="仿宋" w:cs="仿宋"/>
                <w:kern w:val="0"/>
                <w:sz w:val="24"/>
                <w:szCs w:val="24"/>
              </w:rPr>
            </w:pPr>
            <w:r>
              <w:rPr>
                <w:rFonts w:hint="eastAsia" w:ascii="仿宋" w:hAnsi="仿宋" w:eastAsia="仿宋" w:cs="仿宋"/>
                <w:kern w:val="0"/>
                <w:sz w:val="24"/>
                <w:szCs w:val="24"/>
              </w:rPr>
              <w:t>3.U校园配套课程资源。</w:t>
            </w:r>
          </w:p>
          <w:p w14:paraId="513A19E2">
            <w:pPr>
              <w:keepNext/>
              <w:autoSpaceDE w:val="0"/>
              <w:autoSpaceDN w:val="0"/>
              <w:spacing w:before="93" w:beforeLines="30" w:line="380" w:lineRule="exact"/>
              <w:rPr>
                <w:rFonts w:eastAsia="仿宋"/>
                <w:b/>
                <w:bCs/>
                <w:color w:val="000000"/>
                <w:kern w:val="0"/>
                <w:sz w:val="22"/>
              </w:rPr>
            </w:pPr>
            <w:r>
              <w:rPr>
                <w:rFonts w:eastAsia="仿宋"/>
                <w:b/>
                <w:bCs/>
                <w:color w:val="000000"/>
                <w:kern w:val="0"/>
                <w:sz w:val="22"/>
              </w:rPr>
              <w:t>参考书目：</w:t>
            </w:r>
          </w:p>
          <w:p w14:paraId="309DBF7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1.《理解当代中国大学英语综合教程》</w:t>
            </w:r>
            <w:r>
              <w:rPr>
                <w:rFonts w:ascii="仿宋" w:hAnsi="仿宋" w:eastAsia="仿宋" w:cs="仿宋"/>
                <w:kern w:val="0"/>
                <w:sz w:val="24"/>
                <w:szCs w:val="24"/>
              </w:rPr>
              <w:t>2</w:t>
            </w:r>
            <w:r>
              <w:rPr>
                <w:rFonts w:hint="eastAsia" w:ascii="仿宋" w:hAnsi="仿宋" w:eastAsia="仿宋" w:cs="仿宋"/>
                <w:kern w:val="0"/>
                <w:sz w:val="24"/>
                <w:szCs w:val="24"/>
              </w:rPr>
              <w:t>参考书，</w:t>
            </w:r>
          </w:p>
          <w:p w14:paraId="1B6AF0A0">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何莲珍主编，外语教学与研究出版社，2025年5月</w:t>
            </w:r>
          </w:p>
          <w:p w14:paraId="0853308B">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2.《新时代大学英语视听说教程</w:t>
            </w:r>
            <w:r>
              <w:rPr>
                <w:rFonts w:eastAsia="仿宋"/>
                <w:color w:val="000000"/>
                <w:kern w:val="0"/>
                <w:sz w:val="22"/>
              </w:rPr>
              <w:t>(第3版)</w:t>
            </w:r>
            <w:r>
              <w:rPr>
                <w:rFonts w:hint="eastAsia" w:ascii="仿宋" w:hAnsi="仿宋" w:eastAsia="仿宋" w:cs="仿宋"/>
                <w:kern w:val="0"/>
                <w:sz w:val="24"/>
                <w:szCs w:val="24"/>
              </w:rPr>
              <w:t>教学参考书》3，</w:t>
            </w:r>
          </w:p>
          <w:p w14:paraId="62AE3F6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石坚、邹申、金雯主编，南京大学出版社，2022年12月第3版</w:t>
            </w:r>
          </w:p>
          <w:p w14:paraId="5190FA2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3.《大学英语四级考试真题全解+标准预测》，</w:t>
            </w:r>
          </w:p>
          <w:p w14:paraId="6C75D49D">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王大伟 程瑞勇主编，外语教学与研究出版社，2025年6月</w:t>
            </w:r>
          </w:p>
          <w:p w14:paraId="71F5C273">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4.牛津、韦氏等双语词典</w:t>
            </w:r>
          </w:p>
          <w:p w14:paraId="39B1B947">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kern w:val="0"/>
                <w:sz w:val="24"/>
                <w:szCs w:val="24"/>
              </w:rPr>
              <w:t>5.相关的语法教学法书</w:t>
            </w:r>
          </w:p>
          <w:p w14:paraId="0D27A40D">
            <w:pPr>
              <w:keepNext/>
              <w:autoSpaceDE w:val="0"/>
              <w:autoSpaceDN w:val="0"/>
              <w:spacing w:before="93" w:beforeLines="30"/>
              <w:rPr>
                <w:rFonts w:ascii="仿宋" w:hAnsi="仿宋" w:eastAsia="仿宋" w:cs="仿宋"/>
                <w:color w:val="000000"/>
                <w:kern w:val="0"/>
                <w:sz w:val="22"/>
              </w:rPr>
            </w:pPr>
          </w:p>
          <w:p w14:paraId="4E353803">
            <w:pPr>
              <w:autoSpaceDE w:val="0"/>
              <w:autoSpaceDN w:val="0"/>
              <w:spacing w:before="125" w:line="312" w:lineRule="auto"/>
              <w:ind w:right="23"/>
              <w:jc w:val="center"/>
              <w:rPr>
                <w:rFonts w:ascii="宋体" w:hAnsi="宋体" w:cs="宋体"/>
                <w:b/>
                <w:bCs/>
                <w:szCs w:val="21"/>
              </w:rPr>
            </w:pPr>
          </w:p>
        </w:tc>
      </w:tr>
      <w:tr w14:paraId="1110E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554" w:hRule="exact"/>
          <w:jc w:val="center"/>
        </w:trPr>
        <w:tc>
          <w:tcPr>
            <w:tcW w:w="1301" w:type="dxa"/>
            <w:vAlign w:val="center"/>
          </w:tcPr>
          <w:p w14:paraId="25A958C2">
            <w:pPr>
              <w:autoSpaceDE w:val="0"/>
              <w:autoSpaceDN w:val="0"/>
              <w:spacing w:before="43"/>
              <w:ind w:left="100" w:right="93"/>
              <w:jc w:val="center"/>
              <w:rPr>
                <w:rFonts w:ascii="宋体" w:hAnsi="仿宋" w:cs="仿宋"/>
                <w:b/>
              </w:rPr>
            </w:pPr>
            <w:r>
              <w:rPr>
                <w:rFonts w:hint="eastAsia" w:ascii="宋体" w:hAnsi="仿宋" w:cs="仿宋"/>
                <w:b/>
              </w:rPr>
              <w:t>J</w:t>
            </w:r>
          </w:p>
          <w:p w14:paraId="136A5BFF">
            <w:pPr>
              <w:autoSpaceDE w:val="0"/>
              <w:autoSpaceDN w:val="0"/>
              <w:spacing w:before="43"/>
              <w:ind w:left="100" w:right="93"/>
              <w:jc w:val="center"/>
              <w:rPr>
                <w:rFonts w:ascii="宋体" w:hAnsi="仿宋" w:cs="仿宋"/>
                <w:b/>
              </w:rPr>
            </w:pPr>
            <w:r>
              <w:rPr>
                <w:rFonts w:hint="eastAsia" w:ascii="宋体" w:hAnsi="仿宋" w:cs="仿宋"/>
                <w:b/>
              </w:rPr>
              <w:t>教学条件</w:t>
            </w:r>
          </w:p>
          <w:p w14:paraId="02F85F6F">
            <w:pPr>
              <w:autoSpaceDE w:val="0"/>
              <w:autoSpaceDN w:val="0"/>
              <w:spacing w:before="43"/>
              <w:ind w:left="100" w:right="93"/>
              <w:jc w:val="center"/>
              <w:rPr>
                <w:rFonts w:ascii="宋体" w:hAnsi="仿宋" w:cs="仿宋"/>
                <w:b/>
              </w:rPr>
            </w:pPr>
            <w:r>
              <w:rPr>
                <w:rFonts w:hint="eastAsia" w:ascii="宋体" w:hAnsi="仿宋" w:cs="仿宋"/>
                <w:b/>
              </w:rPr>
              <w:t>需求</w:t>
            </w:r>
          </w:p>
        </w:tc>
        <w:tc>
          <w:tcPr>
            <w:tcW w:w="7604" w:type="dxa"/>
            <w:gridSpan w:val="22"/>
            <w:vAlign w:val="center"/>
          </w:tcPr>
          <w:p w14:paraId="1E706156">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color w:val="000000"/>
                <w:kern w:val="0"/>
                <w:sz w:val="22"/>
              </w:rPr>
              <w:t>1.多媒体或智慧教室，活动桌椅；</w:t>
            </w:r>
          </w:p>
          <w:p w14:paraId="7773F551">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color w:val="000000"/>
                <w:kern w:val="0"/>
                <w:sz w:val="22"/>
              </w:rPr>
              <w:t>2.超星泛雅或爱课程平台，超星学习通/慕课堂；</w:t>
            </w:r>
          </w:p>
          <w:p w14:paraId="5BF2784C">
            <w:pPr>
              <w:keepNext/>
              <w:autoSpaceDE w:val="0"/>
              <w:autoSpaceDN w:val="0"/>
              <w:spacing w:line="380" w:lineRule="exact"/>
              <w:rPr>
                <w:rFonts w:ascii="宋体" w:hAnsi="宋体" w:cs="宋体"/>
                <w:b/>
                <w:bCs/>
                <w:kern w:val="0"/>
                <w:szCs w:val="21"/>
              </w:rPr>
            </w:pPr>
            <w:r>
              <w:rPr>
                <w:rFonts w:hint="eastAsia" w:ascii="仿宋" w:hAnsi="仿宋" w:eastAsia="仿宋" w:cs="仿宋"/>
                <w:color w:val="000000"/>
                <w:kern w:val="0"/>
                <w:sz w:val="22"/>
              </w:rPr>
              <w:t>3.满足基本学习需求的温度、照明、声音环境。</w:t>
            </w:r>
          </w:p>
        </w:tc>
      </w:tr>
      <w:tr w14:paraId="13063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80" w:hRule="exact"/>
          <w:jc w:val="center"/>
        </w:trPr>
        <w:tc>
          <w:tcPr>
            <w:tcW w:w="1301" w:type="dxa"/>
            <w:vAlign w:val="center"/>
          </w:tcPr>
          <w:p w14:paraId="7FB2B52C">
            <w:pPr>
              <w:autoSpaceDE w:val="0"/>
              <w:autoSpaceDN w:val="0"/>
              <w:spacing w:before="162"/>
              <w:ind w:left="8"/>
              <w:jc w:val="center"/>
              <w:rPr>
                <w:rFonts w:ascii="宋体" w:hAnsi="仿宋" w:eastAsia="仿宋" w:cs="仿宋"/>
                <w:b/>
                <w:lang w:eastAsia="en-US"/>
              </w:rPr>
            </w:pPr>
            <w:r>
              <w:rPr>
                <w:rFonts w:ascii="宋体" w:hAnsi="仿宋" w:eastAsia="仿宋" w:cs="仿宋"/>
                <w:b/>
                <w:w w:val="98"/>
                <w:lang w:eastAsia="en-US"/>
              </w:rPr>
              <w:t>K</w:t>
            </w:r>
          </w:p>
          <w:p w14:paraId="4CDD612E">
            <w:pPr>
              <w:autoSpaceDE w:val="0"/>
              <w:autoSpaceDN w:val="0"/>
              <w:spacing w:before="43"/>
              <w:ind w:left="100" w:right="93"/>
              <w:jc w:val="center"/>
              <w:rPr>
                <w:rFonts w:ascii="宋体" w:hAnsi="仿宋" w:cs="仿宋"/>
                <w:b/>
              </w:rPr>
            </w:pPr>
            <w:r>
              <w:rPr>
                <w:rFonts w:hint="eastAsia" w:ascii="宋体" w:hAnsi="仿宋" w:cs="仿宋"/>
                <w:b/>
                <w:lang w:eastAsia="en-US"/>
              </w:rPr>
              <w:t>注意事项</w:t>
            </w:r>
          </w:p>
        </w:tc>
        <w:tc>
          <w:tcPr>
            <w:tcW w:w="7604" w:type="dxa"/>
            <w:gridSpan w:val="22"/>
            <w:vAlign w:val="center"/>
          </w:tcPr>
          <w:p w14:paraId="6B40EBD3">
            <w:pPr>
              <w:keepNext/>
              <w:autoSpaceDE w:val="0"/>
              <w:autoSpaceDN w:val="0"/>
              <w:spacing w:before="125" w:line="312" w:lineRule="auto"/>
              <w:ind w:right="23"/>
              <w:rPr>
                <w:rFonts w:ascii="宋体" w:hAnsi="宋体" w:cs="宋体"/>
                <w:b/>
                <w:bCs/>
                <w:szCs w:val="21"/>
              </w:rPr>
            </w:pPr>
            <w:r>
              <w:rPr>
                <w:rFonts w:hint="eastAsia" w:ascii="仿宋" w:hAnsi="仿宋" w:eastAsia="仿宋" w:cs="仿宋"/>
                <w:color w:val="000000"/>
                <w:sz w:val="22"/>
              </w:rPr>
              <w:t>本课程大纲由任课教师根据实际教学需要实时调整。</w:t>
            </w:r>
          </w:p>
        </w:tc>
      </w:tr>
      <w:tr w14:paraId="2777E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32" w:hRule="atLeast"/>
          <w:jc w:val="center"/>
        </w:trPr>
        <w:tc>
          <w:tcPr>
            <w:tcW w:w="8905" w:type="dxa"/>
            <w:gridSpan w:val="23"/>
            <w:vAlign w:val="center"/>
          </w:tcPr>
          <w:p w14:paraId="11DCA602">
            <w:pPr>
              <w:autoSpaceDE w:val="0"/>
              <w:autoSpaceDN w:val="0"/>
              <w:spacing w:before="65"/>
              <w:ind w:left="107"/>
              <w:rPr>
                <w:rFonts w:ascii="仿宋" w:hAnsi="仿宋" w:eastAsia="仿宋" w:cs="仿宋"/>
                <w:szCs w:val="21"/>
              </w:rPr>
            </w:pPr>
            <w:r>
              <w:rPr>
                <w:rFonts w:ascii="仿宋" w:hAnsi="仿宋" w:eastAsia="仿宋" w:cs="仿宋"/>
                <w:szCs w:val="21"/>
              </w:rPr>
              <w:t>备注：</w:t>
            </w:r>
          </w:p>
          <w:p w14:paraId="589E56E7">
            <w:pPr>
              <w:autoSpaceDE w:val="0"/>
              <w:autoSpaceDN w:val="0"/>
              <w:spacing w:before="1" w:line="280" w:lineRule="auto"/>
              <w:ind w:left="107" w:right="97" w:firstLine="480"/>
              <w:rPr>
                <w:rFonts w:ascii="仿宋" w:hAnsi="仿宋" w:eastAsia="仿宋" w:cs="仿宋"/>
                <w:szCs w:val="21"/>
              </w:rPr>
            </w:pPr>
            <w:r>
              <w:rPr>
                <w:rFonts w:ascii="仿宋" w:hAnsi="仿宋" w:eastAsia="仿宋" w:cs="仿宋"/>
                <w:szCs w:val="21"/>
              </w:rPr>
              <w:t>1.本课程</w:t>
            </w:r>
            <w:r>
              <w:rPr>
                <w:rFonts w:hint="eastAsia" w:ascii="仿宋" w:hAnsi="仿宋" w:eastAsia="仿宋" w:cs="仿宋"/>
                <w:szCs w:val="21"/>
              </w:rPr>
              <w:t>教学</w:t>
            </w:r>
            <w:r>
              <w:rPr>
                <w:rFonts w:ascii="仿宋" w:hAnsi="仿宋" w:eastAsia="仿宋" w:cs="仿宋"/>
                <w:szCs w:val="21"/>
              </w:rPr>
              <w:t>大纲F—J 项同一课程不同授课教师应协同讨论研究达成共同核心内涵</w:t>
            </w:r>
            <w:r>
              <w:rPr>
                <w:rFonts w:hint="eastAsia" w:ascii="仿宋" w:hAnsi="仿宋" w:eastAsia="仿宋" w:cs="仿宋"/>
                <w:szCs w:val="21"/>
              </w:rPr>
              <w:t>。经教学工作指导小组审议通过的课程教学大纲不宜自行更改。</w:t>
            </w:r>
          </w:p>
          <w:p w14:paraId="63F07462">
            <w:pPr>
              <w:autoSpaceDE w:val="0"/>
              <w:autoSpaceDN w:val="0"/>
              <w:ind w:left="587"/>
              <w:rPr>
                <w:rFonts w:ascii="仿宋" w:hAnsi="仿宋" w:eastAsia="仿宋" w:cs="仿宋"/>
                <w:b/>
                <w:bCs/>
                <w:szCs w:val="21"/>
              </w:rPr>
            </w:pPr>
            <w:r>
              <w:rPr>
                <w:rFonts w:hint="eastAsia" w:ascii="仿宋" w:hAnsi="仿宋" w:eastAsia="仿宋" w:cs="仿宋"/>
                <w:b/>
                <w:bCs/>
                <w:szCs w:val="21"/>
              </w:rPr>
              <w:t>2</w:t>
            </w:r>
            <w:r>
              <w:rPr>
                <w:rFonts w:ascii="仿宋" w:hAnsi="仿宋" w:eastAsia="仿宋" w:cs="仿宋"/>
                <w:b/>
                <w:bCs/>
                <w:szCs w:val="21"/>
              </w:rPr>
              <w:t>.评价方式可参</w:t>
            </w:r>
            <w:r>
              <w:rPr>
                <w:rFonts w:hint="eastAsia" w:ascii="仿宋" w:hAnsi="仿宋" w:eastAsia="仿宋" w:cs="仿宋"/>
                <w:b/>
                <w:bCs/>
                <w:szCs w:val="21"/>
              </w:rPr>
              <w:t>考</w:t>
            </w:r>
            <w:r>
              <w:rPr>
                <w:rFonts w:ascii="仿宋" w:hAnsi="仿宋" w:eastAsia="仿宋" w:cs="仿宋"/>
                <w:b/>
                <w:bCs/>
                <w:szCs w:val="21"/>
              </w:rPr>
              <w:t>下列方式：</w:t>
            </w:r>
          </w:p>
          <w:p w14:paraId="575545B1">
            <w:pPr>
              <w:autoSpaceDE w:val="0"/>
              <w:autoSpaceDN w:val="0"/>
              <w:spacing w:before="53"/>
              <w:ind w:left="587"/>
              <w:rPr>
                <w:rFonts w:ascii="仿宋" w:hAnsi="仿宋" w:eastAsia="仿宋" w:cs="仿宋"/>
                <w:b/>
                <w:bCs/>
                <w:szCs w:val="21"/>
              </w:rPr>
            </w:pPr>
            <w:r>
              <w:rPr>
                <w:rFonts w:ascii="仿宋" w:hAnsi="仿宋" w:eastAsia="仿宋" w:cs="仿宋"/>
                <w:b/>
                <w:bCs/>
                <w:szCs w:val="21"/>
              </w:rPr>
              <w:t>(1)纸</w:t>
            </w:r>
            <w:r>
              <w:rPr>
                <w:rFonts w:hint="eastAsia" w:ascii="仿宋" w:hAnsi="仿宋" w:eastAsia="仿宋" w:cs="仿宋"/>
                <w:b/>
                <w:bCs/>
                <w:szCs w:val="21"/>
              </w:rPr>
              <w:t>笔考试</w:t>
            </w:r>
            <w:r>
              <w:rPr>
                <w:rFonts w:ascii="仿宋" w:hAnsi="仿宋" w:eastAsia="仿宋" w:cs="仿宋"/>
                <w:b/>
                <w:bCs/>
                <w:szCs w:val="21"/>
              </w:rPr>
              <w:t>：</w:t>
            </w:r>
            <w:r>
              <w:rPr>
                <w:rFonts w:hint="eastAsia" w:ascii="仿宋" w:hAnsi="仿宋" w:eastAsia="仿宋" w:cs="仿宋"/>
                <w:b/>
                <w:bCs/>
                <w:szCs w:val="21"/>
              </w:rPr>
              <w:t>平时</w:t>
            </w:r>
            <w:r>
              <w:rPr>
                <w:rFonts w:ascii="仿宋" w:hAnsi="仿宋" w:eastAsia="仿宋" w:cs="仿宋"/>
                <w:b/>
                <w:bCs/>
                <w:szCs w:val="21"/>
              </w:rPr>
              <w:t>小</w:t>
            </w:r>
            <w:r>
              <w:rPr>
                <w:rFonts w:hint="eastAsia" w:ascii="仿宋" w:hAnsi="仿宋" w:eastAsia="仿宋" w:cs="仿宋"/>
                <w:b/>
                <w:bCs/>
                <w:szCs w:val="21"/>
              </w:rPr>
              <w:t>测</w:t>
            </w:r>
            <w:r>
              <w:rPr>
                <w:rFonts w:ascii="仿宋" w:hAnsi="仿宋" w:eastAsia="仿宋" w:cs="仿宋"/>
                <w:b/>
                <w:bCs/>
                <w:szCs w:val="21"/>
              </w:rPr>
              <w:t>、期中纸</w:t>
            </w:r>
            <w:r>
              <w:rPr>
                <w:rFonts w:hint="eastAsia" w:ascii="仿宋" w:hAnsi="仿宋" w:eastAsia="仿宋" w:cs="仿宋"/>
                <w:b/>
                <w:bCs/>
                <w:szCs w:val="21"/>
              </w:rPr>
              <w:t>笔考试</w:t>
            </w:r>
            <w:r>
              <w:rPr>
                <w:rFonts w:ascii="仿宋" w:hAnsi="仿宋" w:eastAsia="仿宋" w:cs="仿宋"/>
                <w:b/>
                <w:bCs/>
                <w:szCs w:val="21"/>
              </w:rPr>
              <w:t>、期末纸</w:t>
            </w:r>
            <w:r>
              <w:rPr>
                <w:rFonts w:hint="eastAsia" w:ascii="仿宋" w:hAnsi="仿宋" w:eastAsia="仿宋" w:cs="仿宋"/>
                <w:b/>
                <w:bCs/>
                <w:szCs w:val="21"/>
              </w:rPr>
              <w:t>笔考试</w:t>
            </w:r>
          </w:p>
          <w:p w14:paraId="11F3A3C7">
            <w:pPr>
              <w:autoSpaceDE w:val="0"/>
              <w:autoSpaceDN w:val="0"/>
              <w:spacing w:before="52"/>
              <w:ind w:left="587"/>
              <w:rPr>
                <w:rFonts w:ascii="仿宋" w:hAnsi="仿宋" w:eastAsia="仿宋" w:cs="仿宋"/>
                <w:b/>
                <w:bCs/>
                <w:szCs w:val="21"/>
              </w:rPr>
            </w:pPr>
            <w:r>
              <w:rPr>
                <w:rFonts w:ascii="仿宋" w:hAnsi="仿宋" w:eastAsia="仿宋" w:cs="仿宋"/>
                <w:b/>
                <w:bCs/>
                <w:szCs w:val="21"/>
              </w:rPr>
              <w:t>(2)实作评</w:t>
            </w:r>
            <w:r>
              <w:rPr>
                <w:rFonts w:hint="eastAsia" w:ascii="仿宋" w:hAnsi="仿宋" w:eastAsia="仿宋" w:cs="仿宋"/>
                <w:b/>
                <w:bCs/>
                <w:szCs w:val="21"/>
              </w:rPr>
              <w:t>价</w:t>
            </w:r>
            <w:r>
              <w:rPr>
                <w:rFonts w:ascii="仿宋" w:hAnsi="仿宋" w:eastAsia="仿宋" w:cs="仿宋"/>
                <w:b/>
                <w:bCs/>
                <w:szCs w:val="21"/>
              </w:rPr>
              <w:t>：</w:t>
            </w:r>
            <w:r>
              <w:rPr>
                <w:rFonts w:hint="eastAsia" w:ascii="仿宋" w:hAnsi="仿宋" w:eastAsia="仿宋" w:cs="仿宋"/>
                <w:b/>
                <w:bCs/>
                <w:szCs w:val="21"/>
              </w:rPr>
              <w:t>课程</w:t>
            </w:r>
            <w:r>
              <w:rPr>
                <w:rFonts w:ascii="仿宋" w:hAnsi="仿宋" w:eastAsia="仿宋" w:cs="仿宋"/>
                <w:b/>
                <w:bCs/>
                <w:szCs w:val="21"/>
              </w:rPr>
              <w:t>作业、实作</w:t>
            </w:r>
            <w:r>
              <w:rPr>
                <w:rFonts w:hint="eastAsia" w:ascii="仿宋" w:hAnsi="仿宋" w:eastAsia="仿宋" w:cs="仿宋"/>
                <w:b/>
                <w:bCs/>
                <w:szCs w:val="21"/>
              </w:rPr>
              <w:t>成品</w:t>
            </w:r>
            <w:r>
              <w:rPr>
                <w:rFonts w:ascii="仿宋" w:hAnsi="仿宋" w:eastAsia="仿宋" w:cs="仿宋"/>
                <w:b/>
                <w:bCs/>
                <w:szCs w:val="21"/>
              </w:rPr>
              <w:t>、日常表现、表演、观察</w:t>
            </w:r>
          </w:p>
          <w:p w14:paraId="22196903">
            <w:pPr>
              <w:autoSpaceDE w:val="0"/>
              <w:autoSpaceDN w:val="0"/>
              <w:spacing w:before="53"/>
              <w:ind w:left="587"/>
              <w:rPr>
                <w:rFonts w:ascii="仿宋" w:hAnsi="仿宋" w:eastAsia="仿宋" w:cs="仿宋"/>
                <w:b/>
                <w:bCs/>
                <w:szCs w:val="21"/>
              </w:rPr>
            </w:pPr>
            <w:r>
              <w:rPr>
                <w:rFonts w:ascii="仿宋" w:hAnsi="仿宋" w:eastAsia="仿宋" w:cs="仿宋"/>
                <w:b/>
                <w:bCs/>
                <w:szCs w:val="21"/>
              </w:rPr>
              <w:t>(3)档案评</w:t>
            </w:r>
            <w:r>
              <w:rPr>
                <w:rFonts w:hint="eastAsia" w:ascii="仿宋" w:hAnsi="仿宋" w:eastAsia="仿宋" w:cs="仿宋"/>
                <w:b/>
                <w:bCs/>
                <w:szCs w:val="21"/>
              </w:rPr>
              <w:t>价</w:t>
            </w:r>
            <w:r>
              <w:rPr>
                <w:rFonts w:ascii="仿宋" w:hAnsi="仿宋" w:eastAsia="仿宋" w:cs="仿宋"/>
                <w:b/>
                <w:bCs/>
                <w:szCs w:val="21"/>
              </w:rPr>
              <w:t>：</w:t>
            </w:r>
            <w:r>
              <w:rPr>
                <w:rFonts w:hint="eastAsia" w:ascii="仿宋" w:hAnsi="仿宋" w:eastAsia="仿宋" w:cs="仿宋"/>
                <w:b/>
                <w:bCs/>
                <w:szCs w:val="21"/>
              </w:rPr>
              <w:t>书</w:t>
            </w:r>
            <w:r>
              <w:rPr>
                <w:rFonts w:ascii="仿宋" w:hAnsi="仿宋" w:eastAsia="仿宋" w:cs="仿宋"/>
                <w:b/>
                <w:bCs/>
                <w:szCs w:val="21"/>
              </w:rPr>
              <w:t>面报告、专题档案</w:t>
            </w:r>
          </w:p>
          <w:p w14:paraId="7D717992">
            <w:pPr>
              <w:autoSpaceDE w:val="0"/>
              <w:autoSpaceDN w:val="0"/>
              <w:spacing w:before="53"/>
              <w:ind w:left="587"/>
              <w:rPr>
                <w:rFonts w:ascii="仿宋" w:hAnsi="仿宋" w:eastAsia="仿宋" w:cs="仿宋"/>
                <w:sz w:val="22"/>
              </w:rPr>
            </w:pPr>
            <w:r>
              <w:rPr>
                <w:rFonts w:ascii="仿宋" w:hAnsi="仿宋" w:eastAsia="仿宋" w:cs="仿宋"/>
                <w:b/>
                <w:bCs/>
                <w:szCs w:val="21"/>
              </w:rPr>
              <w:t>(4)口语评</w:t>
            </w:r>
            <w:r>
              <w:rPr>
                <w:rFonts w:hint="eastAsia" w:ascii="仿宋" w:hAnsi="仿宋" w:eastAsia="仿宋" w:cs="仿宋"/>
                <w:b/>
                <w:bCs/>
                <w:szCs w:val="21"/>
              </w:rPr>
              <w:t>价</w:t>
            </w:r>
            <w:r>
              <w:rPr>
                <w:rFonts w:ascii="仿宋" w:hAnsi="仿宋" w:eastAsia="仿宋" w:cs="仿宋"/>
                <w:b/>
                <w:bCs/>
                <w:szCs w:val="21"/>
              </w:rPr>
              <w:t>：口头报告、口试</w:t>
            </w:r>
          </w:p>
        </w:tc>
      </w:tr>
      <w:tr w14:paraId="2537D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543" w:hRule="atLeast"/>
          <w:jc w:val="center"/>
        </w:trPr>
        <w:tc>
          <w:tcPr>
            <w:tcW w:w="1301" w:type="dxa"/>
            <w:vMerge w:val="restart"/>
            <w:vAlign w:val="center"/>
          </w:tcPr>
          <w:p w14:paraId="17C210C3">
            <w:pPr>
              <w:autoSpaceDE w:val="0"/>
              <w:autoSpaceDN w:val="0"/>
              <w:ind w:left="170"/>
              <w:rPr>
                <w:rFonts w:ascii="仿宋" w:hAnsi="仿宋" w:eastAsia="仿宋" w:cs="仿宋"/>
                <w:b/>
                <w:bCs/>
                <w:szCs w:val="21"/>
              </w:rPr>
            </w:pPr>
            <w:r>
              <w:rPr>
                <w:rFonts w:hint="eastAsia" w:ascii="宋体" w:hAnsi="宋体" w:cs="宋体"/>
                <w:b/>
                <w:color w:val="000000"/>
                <w:szCs w:val="21"/>
              </w:rPr>
              <w:t>审批意见</w:t>
            </w:r>
          </w:p>
        </w:tc>
        <w:tc>
          <w:tcPr>
            <w:tcW w:w="7604" w:type="dxa"/>
            <w:gridSpan w:val="22"/>
          </w:tcPr>
          <w:p w14:paraId="58E9DAFE">
            <w:pPr>
              <w:autoSpaceDE w:val="0"/>
              <w:autoSpaceDN w:val="0"/>
              <w:jc w:val="left"/>
              <w:rPr>
                <w:rFonts w:ascii="宋体" w:hAnsi="宋体" w:cs="宋体"/>
                <w:kern w:val="0"/>
                <w:szCs w:val="21"/>
              </w:rPr>
            </w:pPr>
            <w:r>
              <w:rPr>
                <w:rFonts w:hint="eastAsia" w:ascii="宋体" w:hAnsi="宋体" w:cs="宋体"/>
                <w:kern w:val="0"/>
                <w:szCs w:val="21"/>
              </w:rPr>
              <w:t>课程教学大纲起草团队成员签名：</w:t>
            </w:r>
          </w:p>
          <w:p w14:paraId="6CC7B0CC">
            <w:pPr>
              <w:autoSpaceDE w:val="0"/>
              <w:autoSpaceDN w:val="0"/>
              <w:jc w:val="left"/>
              <w:rPr>
                <w:rFonts w:ascii="宋体" w:hAnsi="宋体" w:cs="宋体"/>
                <w:kern w:val="0"/>
                <w:szCs w:val="21"/>
              </w:rPr>
            </w:pPr>
            <w:r>
              <w:rPr>
                <w:rFonts w:ascii="宋体" w:hAnsi="宋体" w:eastAsia="宋体" w:cs="宋体"/>
                <w:kern w:val="0"/>
                <w:sz w:val="21"/>
                <w:szCs w:val="21"/>
                <w:lang w:eastAsia="zh-CN"/>
              </w:rPr>
              <w:drawing>
                <wp:inline distT="0" distB="0" distL="114300" distR="114300">
                  <wp:extent cx="1481455" cy="791210"/>
                  <wp:effectExtent l="0" t="0" r="4445" b="8890"/>
                  <wp:docPr id="3" name="图片 2" descr="电子签名赖晓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电子签名赖晓凤"/>
                          <pic:cNvPicPr>
                            <a:picLocks noChangeAspect="1"/>
                          </pic:cNvPicPr>
                        </pic:nvPicPr>
                        <pic:blipFill>
                          <a:blip r:embed="rId10"/>
                          <a:stretch>
                            <a:fillRect/>
                          </a:stretch>
                        </pic:blipFill>
                        <pic:spPr>
                          <a:xfrm>
                            <a:off x="0" y="0"/>
                            <a:ext cx="1481455" cy="791210"/>
                          </a:xfrm>
                          <a:prstGeom prst="rect">
                            <a:avLst/>
                          </a:prstGeom>
                          <a:noFill/>
                          <a:ln>
                            <a:noFill/>
                          </a:ln>
                        </pic:spPr>
                      </pic:pic>
                    </a:graphicData>
                  </a:graphic>
                </wp:inline>
              </w:drawing>
            </w:r>
            <w:r>
              <w:rPr>
                <w:rFonts w:ascii="宋体" w:hAnsi="宋体" w:eastAsia="宋体" w:cs="宋体"/>
                <w:kern w:val="0"/>
                <w:sz w:val="21"/>
                <w:szCs w:val="21"/>
                <w:lang w:eastAsia="zh-CN"/>
              </w:rPr>
              <w:drawing>
                <wp:inline distT="0" distB="0" distL="114300" distR="114300">
                  <wp:extent cx="1562735" cy="759460"/>
                  <wp:effectExtent l="0" t="0" r="0" b="2540"/>
                  <wp:docPr id="5" name="图片 5" descr="刘爱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刘爱梅"/>
                          <pic:cNvPicPr>
                            <a:picLocks noChangeAspect="1"/>
                          </pic:cNvPicPr>
                        </pic:nvPicPr>
                        <pic:blipFill>
                          <a:blip r:embed="rId13"/>
                          <a:stretch>
                            <a:fillRect/>
                          </a:stretch>
                        </pic:blipFill>
                        <pic:spPr>
                          <a:xfrm>
                            <a:off x="0" y="0"/>
                            <a:ext cx="1562735" cy="759460"/>
                          </a:xfrm>
                          <a:prstGeom prst="rect">
                            <a:avLst/>
                          </a:prstGeom>
                        </pic:spPr>
                      </pic:pic>
                    </a:graphicData>
                  </a:graphic>
                </wp:inline>
              </w:drawing>
            </w:r>
            <w:r>
              <w:rPr>
                <w:rFonts w:hint="eastAsia" w:ascii="宋体" w:hAnsi="宋体" w:cs="宋体"/>
                <w:kern w:val="0"/>
                <w:szCs w:val="21"/>
              </w:rPr>
              <w:t xml:space="preserve"> </w:t>
            </w:r>
          </w:p>
          <w:p w14:paraId="7F2AAE92">
            <w:pPr>
              <w:tabs>
                <w:tab w:val="left" w:pos="5727"/>
              </w:tabs>
              <w:autoSpaceDE w:val="0"/>
              <w:autoSpaceDN w:val="0"/>
              <w:jc w:val="left"/>
              <w:rPr>
                <w:rFonts w:ascii="宋体" w:hAnsi="宋体" w:cs="宋体"/>
                <w:kern w:val="0"/>
                <w:szCs w:val="21"/>
              </w:rPr>
            </w:pPr>
            <w:r>
              <w:rPr>
                <w:rFonts w:hint="eastAsia" w:ascii="宋体" w:hAnsi="宋体" w:cs="宋体"/>
                <w:kern w:val="0"/>
                <w:szCs w:val="21"/>
              </w:rPr>
              <w:tab/>
            </w:r>
          </w:p>
          <w:p w14:paraId="7B23B193">
            <w:pPr>
              <w:autoSpaceDE w:val="0"/>
              <w:autoSpaceDN w:val="0"/>
              <w:jc w:val="left"/>
              <w:rPr>
                <w:rFonts w:ascii="宋体" w:hAnsi="宋体" w:cs="宋体"/>
                <w:b/>
                <w:bCs/>
                <w:kern w:val="0"/>
                <w:szCs w:val="21"/>
              </w:rPr>
            </w:pP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ascii="宋体" w:hAnsi="宋体" w:cs="宋体"/>
                <w:kern w:val="0"/>
                <w:szCs w:val="21"/>
              </w:rPr>
              <w:t xml:space="preserve"> </w:t>
            </w:r>
            <w:r>
              <w:rPr>
                <w:rFonts w:hint="eastAsia" w:ascii="宋体" w:hAnsi="宋体" w:cs="宋体"/>
                <w:kern w:val="0"/>
                <w:szCs w:val="21"/>
              </w:rPr>
              <w:t>月 2</w:t>
            </w:r>
            <w:r>
              <w:rPr>
                <w:rFonts w:hint="eastAsia" w:ascii="宋体" w:hAnsi="宋体" w:cs="宋体"/>
                <w:kern w:val="0"/>
                <w:szCs w:val="21"/>
                <w:lang w:val="en-US" w:eastAsia="zh-CN"/>
              </w:rPr>
              <w:t>6</w:t>
            </w:r>
            <w:r>
              <w:rPr>
                <w:rFonts w:hint="eastAsia" w:ascii="宋体" w:hAnsi="宋体" w:cs="宋体"/>
                <w:kern w:val="0"/>
                <w:szCs w:val="21"/>
              </w:rPr>
              <w:t xml:space="preserve"> 日</w:t>
            </w:r>
          </w:p>
        </w:tc>
      </w:tr>
      <w:tr w14:paraId="0D673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606" w:hRule="atLeast"/>
          <w:jc w:val="center"/>
        </w:trPr>
        <w:tc>
          <w:tcPr>
            <w:tcW w:w="1301" w:type="dxa"/>
            <w:vMerge w:val="continue"/>
            <w:vAlign w:val="center"/>
          </w:tcPr>
          <w:p w14:paraId="1883B0F8">
            <w:pPr>
              <w:autoSpaceDE w:val="0"/>
              <w:autoSpaceDN w:val="0"/>
              <w:spacing w:before="53"/>
              <w:ind w:left="587"/>
              <w:rPr>
                <w:rFonts w:ascii="仿宋" w:hAnsi="仿宋" w:eastAsia="仿宋" w:cs="仿宋"/>
                <w:b/>
                <w:bCs/>
                <w:szCs w:val="21"/>
              </w:rPr>
            </w:pPr>
          </w:p>
        </w:tc>
        <w:tc>
          <w:tcPr>
            <w:tcW w:w="7604" w:type="dxa"/>
            <w:gridSpan w:val="22"/>
          </w:tcPr>
          <w:p w14:paraId="65521E83">
            <w:pPr>
              <w:autoSpaceDE w:val="0"/>
              <w:autoSpaceDN w:val="0"/>
              <w:jc w:val="left"/>
              <w:rPr>
                <w:rFonts w:ascii="宋体" w:hAnsi="宋体" w:cs="宋体"/>
                <w:kern w:val="0"/>
                <w:szCs w:val="21"/>
              </w:rPr>
            </w:pPr>
            <w:r>
              <w:rPr>
                <w:rFonts w:hint="eastAsia" w:ascii="宋体" w:hAnsi="宋体" w:cs="宋体"/>
                <w:kern w:val="0"/>
                <w:szCs w:val="21"/>
              </w:rPr>
              <w:t>专家组审定意见：</w:t>
            </w:r>
          </w:p>
          <w:p w14:paraId="72148006">
            <w:pPr>
              <w:ind w:firstLine="480" w:firstLineChars="200"/>
              <w:jc w:val="left"/>
              <w:rPr>
                <w:rFonts w:hint="eastAsia" w:ascii="宋体" w:hAnsi="宋体" w:cs="宋体"/>
                <w:kern w:val="0"/>
                <w:szCs w:val="21"/>
              </w:rPr>
            </w:pPr>
            <w:r>
              <w:rPr>
                <w:rFonts w:hint="eastAsia" w:ascii="仿宋_GB2312" w:hAnsi="宋体" w:eastAsia="仿宋_GB2312" w:cs="宋体"/>
                <w:kern w:val="0"/>
                <w:sz w:val="24"/>
                <w:szCs w:val="24"/>
              </w:rPr>
              <w:t>该版教学大纲内容完整，格式填写规范；课程目标与毕业要求的对应关系清晰合理；教学内容体现教材的核心知识点和能力要求；教学进度安排合理；并采用了线上线下混合式等多种教学方法，融合了课程思政元素；评价方法清晰明确具体可行。</w:t>
            </w:r>
            <w:r>
              <w:rPr>
                <w:rFonts w:hint="eastAsia" w:ascii="宋体" w:hAnsi="宋体" w:cs="宋体"/>
                <w:kern w:val="0"/>
                <w:sz w:val="24"/>
                <w:szCs w:val="24"/>
              </w:rPr>
              <w:t xml:space="preserve"> </w:t>
            </w:r>
            <w:r>
              <w:rPr>
                <w:rFonts w:hint="eastAsia" w:ascii="宋体" w:hAnsi="宋体" w:cs="宋体"/>
                <w:kern w:val="0"/>
                <w:szCs w:val="21"/>
              </w:rPr>
              <w:t xml:space="preserve">                        </w:t>
            </w:r>
          </w:p>
          <w:p w14:paraId="006FF7F8">
            <w:pPr>
              <w:ind w:firstLine="3780" w:firstLineChars="1800"/>
              <w:jc w:val="left"/>
              <w:rPr>
                <w:rFonts w:ascii="宋体" w:hAnsi="宋体" w:cs="宋体"/>
                <w:kern w:val="0"/>
                <w:szCs w:val="21"/>
              </w:rPr>
            </w:pPr>
            <w:r>
              <w:rPr>
                <w:rFonts w:hint="eastAsia" w:ascii="宋体" w:hAnsi="宋体" w:cs="宋体"/>
                <w:kern w:val="0"/>
                <w:szCs w:val="21"/>
              </w:rPr>
              <w:t>专家组成员签名：</w:t>
            </w:r>
            <w:r>
              <w:rPr>
                <w:rFonts w:ascii="宋体" w:hAnsi="宋体" w:eastAsia="宋体" w:cs="宋体"/>
                <w:kern w:val="0"/>
                <w:sz w:val="21"/>
                <w:szCs w:val="21"/>
                <w:lang w:eastAsia="zh-CN"/>
              </w:rPr>
              <w:drawing>
                <wp:inline distT="0" distB="0" distL="114300" distR="114300">
                  <wp:extent cx="671195" cy="480060"/>
                  <wp:effectExtent l="0" t="0" r="1905" b="2540"/>
                  <wp:docPr id="24" name="图片 1" descr="电子签名王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电子签名王青"/>
                          <pic:cNvPicPr>
                            <a:picLocks noChangeAspect="1"/>
                          </pic:cNvPicPr>
                        </pic:nvPicPr>
                        <pic:blipFill>
                          <a:blip r:embed="rId11"/>
                          <a:stretch>
                            <a:fillRect/>
                          </a:stretch>
                        </pic:blipFill>
                        <pic:spPr>
                          <a:xfrm>
                            <a:off x="0" y="0"/>
                            <a:ext cx="671195" cy="480060"/>
                          </a:xfrm>
                          <a:prstGeom prst="rect">
                            <a:avLst/>
                          </a:prstGeom>
                          <a:noFill/>
                          <a:ln>
                            <a:noFill/>
                          </a:ln>
                        </pic:spPr>
                      </pic:pic>
                    </a:graphicData>
                  </a:graphic>
                </wp:inline>
              </w:drawing>
            </w:r>
          </w:p>
          <w:p w14:paraId="64619019">
            <w:pPr>
              <w:autoSpaceDE w:val="0"/>
              <w:autoSpaceDN w:val="0"/>
              <w:jc w:val="left"/>
              <w:rPr>
                <w:rFonts w:ascii="宋体" w:hAnsi="宋体" w:cs="宋体"/>
                <w:kern w:val="0"/>
                <w:szCs w:val="21"/>
              </w:rPr>
            </w:pPr>
          </w:p>
          <w:p w14:paraId="29252BE5">
            <w:pPr>
              <w:autoSpaceDE w:val="0"/>
              <w:autoSpaceDN w:val="0"/>
              <w:jc w:val="left"/>
              <w:rPr>
                <w:rFonts w:ascii="宋体" w:hAnsi="宋体" w:cs="宋体"/>
                <w:kern w:val="0"/>
                <w:szCs w:val="21"/>
              </w:rPr>
            </w:pPr>
            <w:r>
              <w:rPr>
                <w:rFonts w:hint="eastAsia" w:ascii="宋体" w:hAnsi="宋体" w:cs="宋体"/>
                <w:kern w:val="0"/>
                <w:szCs w:val="21"/>
              </w:rPr>
              <w:t xml:space="preserve">                                                 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hint="eastAsia" w:ascii="宋体" w:hAnsi="宋体" w:cs="宋体"/>
                <w:kern w:val="0"/>
                <w:szCs w:val="21"/>
              </w:rPr>
              <w:t xml:space="preserve"> 月 2</w:t>
            </w:r>
            <w:r>
              <w:rPr>
                <w:rFonts w:hint="eastAsia" w:ascii="宋体" w:hAnsi="宋体" w:cs="宋体"/>
                <w:kern w:val="0"/>
                <w:szCs w:val="21"/>
                <w:lang w:val="en-US" w:eastAsia="zh-CN"/>
              </w:rPr>
              <w:t>7</w:t>
            </w:r>
            <w:r>
              <w:rPr>
                <w:rFonts w:hint="eastAsia" w:ascii="宋体" w:hAnsi="宋体" w:cs="宋体"/>
                <w:kern w:val="0"/>
                <w:szCs w:val="21"/>
              </w:rPr>
              <w:t xml:space="preserve"> 日</w:t>
            </w:r>
          </w:p>
        </w:tc>
      </w:tr>
      <w:tr w14:paraId="47E0F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469" w:hRule="atLeast"/>
          <w:jc w:val="center"/>
        </w:trPr>
        <w:tc>
          <w:tcPr>
            <w:tcW w:w="1301" w:type="dxa"/>
            <w:vMerge w:val="continue"/>
            <w:vAlign w:val="center"/>
          </w:tcPr>
          <w:p w14:paraId="5B12F46F">
            <w:pPr>
              <w:autoSpaceDE w:val="0"/>
              <w:autoSpaceDN w:val="0"/>
              <w:spacing w:before="53"/>
              <w:ind w:left="587"/>
              <w:rPr>
                <w:rFonts w:ascii="仿宋" w:hAnsi="仿宋" w:eastAsia="仿宋" w:cs="仿宋"/>
                <w:b/>
                <w:bCs/>
                <w:szCs w:val="21"/>
              </w:rPr>
            </w:pPr>
          </w:p>
        </w:tc>
        <w:tc>
          <w:tcPr>
            <w:tcW w:w="7604" w:type="dxa"/>
            <w:gridSpan w:val="22"/>
          </w:tcPr>
          <w:p w14:paraId="04049E9A">
            <w:pPr>
              <w:autoSpaceDE w:val="0"/>
              <w:autoSpaceDN w:val="0"/>
              <w:jc w:val="left"/>
              <w:rPr>
                <w:rFonts w:ascii="宋体" w:hAnsi="宋体" w:cs="宋体"/>
                <w:kern w:val="0"/>
                <w:szCs w:val="21"/>
              </w:rPr>
            </w:pPr>
            <w:r>
              <w:rPr>
                <w:rFonts w:hint="eastAsia" w:ascii="宋体" w:hAnsi="宋体" w:cs="宋体"/>
                <w:kern w:val="0"/>
                <w:szCs w:val="21"/>
              </w:rPr>
              <w:t>学院教学工作指导小组审议意见：</w:t>
            </w:r>
          </w:p>
          <w:p w14:paraId="5E37D03B">
            <w:pPr>
              <w:ind w:firstLine="560" w:firstLineChars="200"/>
              <w:jc w:val="left"/>
              <w:rPr>
                <w:rFonts w:ascii="仿宋_GB2312" w:hAnsi="宋体" w:eastAsia="仿宋_GB2312" w:cs="宋体"/>
                <w:b/>
                <w:bCs/>
                <w:kern w:val="0"/>
                <w:sz w:val="28"/>
                <w:szCs w:val="28"/>
              </w:rPr>
            </w:pPr>
            <w:r>
              <w:rPr>
                <w:rFonts w:hint="eastAsia" w:ascii="仿宋_GB2312" w:hAnsi="宋体" w:eastAsia="仿宋_GB2312" w:cs="宋体"/>
                <w:kern w:val="0"/>
                <w:sz w:val="28"/>
                <w:szCs w:val="28"/>
              </w:rPr>
              <w:t>经学院教学工作指导小组审议通过，批准执行该教学大纲。</w:t>
            </w:r>
          </w:p>
          <w:p w14:paraId="60C5F733">
            <w:pPr>
              <w:autoSpaceDE w:val="0"/>
              <w:autoSpaceDN w:val="0"/>
              <w:jc w:val="left"/>
              <w:rPr>
                <w:rFonts w:ascii="宋体" w:hAnsi="宋体" w:cs="宋体"/>
                <w:kern w:val="0"/>
                <w:szCs w:val="21"/>
              </w:rPr>
            </w:pPr>
            <w:r>
              <w:rPr>
                <w:rFonts w:hint="eastAsia" w:ascii="宋体" w:hAnsi="宋体" w:cs="宋体"/>
                <w:kern w:val="0"/>
                <w:szCs w:val="21"/>
              </w:rPr>
              <w:t xml:space="preserve">                                 教学工作指导小组组长：</w:t>
            </w:r>
            <w:r>
              <w:rPr>
                <w:rFonts w:hint="eastAsia" w:ascii="仿宋_GB2312" w:hAnsi="宋体" w:eastAsia="仿宋_GB2312" w:cs="宋体"/>
                <w:b/>
                <w:bCs/>
                <w:kern w:val="0"/>
                <w:sz w:val="28"/>
                <w:szCs w:val="28"/>
                <w:lang w:eastAsia="en-US"/>
              </w:rPr>
              <w:drawing>
                <wp:inline distT="0" distB="0" distL="114300" distR="114300">
                  <wp:extent cx="939800" cy="610235"/>
                  <wp:effectExtent l="0" t="0" r="12700" b="18415"/>
                  <wp:docPr id="6" name="图片 4" descr="ee31411bdba24f68e249ab8a33f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e31411bdba24f68e249ab8a33f7857"/>
                          <pic:cNvPicPr>
                            <a:picLocks noChangeAspect="1"/>
                          </pic:cNvPicPr>
                        </pic:nvPicPr>
                        <pic:blipFill>
                          <a:blip r:embed="rId14"/>
                          <a:stretch>
                            <a:fillRect/>
                          </a:stretch>
                        </pic:blipFill>
                        <pic:spPr>
                          <a:xfrm>
                            <a:off x="0" y="0"/>
                            <a:ext cx="939800" cy="610235"/>
                          </a:xfrm>
                          <a:prstGeom prst="rect">
                            <a:avLst/>
                          </a:prstGeom>
                          <a:noFill/>
                          <a:ln>
                            <a:noFill/>
                          </a:ln>
                        </pic:spPr>
                      </pic:pic>
                    </a:graphicData>
                  </a:graphic>
                </wp:inline>
              </w:drawing>
            </w:r>
          </w:p>
          <w:p w14:paraId="60662354">
            <w:pPr>
              <w:autoSpaceDE w:val="0"/>
              <w:autoSpaceDN w:val="0"/>
              <w:jc w:val="left"/>
              <w:rPr>
                <w:rFonts w:ascii="宋体" w:hAnsi="宋体" w:cs="宋体"/>
                <w:kern w:val="0"/>
                <w:szCs w:val="21"/>
              </w:rPr>
            </w:pPr>
            <w:r>
              <w:rPr>
                <w:rFonts w:hint="eastAsia" w:ascii="宋体" w:hAnsi="宋体" w:cs="宋体"/>
                <w:kern w:val="0"/>
                <w:szCs w:val="21"/>
              </w:rPr>
              <w:t xml:space="preserve">                                              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hint="eastAsia" w:ascii="宋体" w:hAnsi="宋体" w:cs="宋体"/>
                <w:kern w:val="0"/>
                <w:szCs w:val="21"/>
              </w:rPr>
              <w:t xml:space="preserve"> 月 28 日</w:t>
            </w:r>
          </w:p>
        </w:tc>
      </w:tr>
    </w:tbl>
    <w:p w14:paraId="670A10CD"/>
    <w:p w14:paraId="309990E8"/>
    <w:p w14:paraId="116867E5"/>
    <w:p w14:paraId="67196083"/>
    <w:p w14:paraId="5B61EA2A">
      <w:pPr>
        <w:adjustRightInd w:val="0"/>
        <w:snapToGrid w:val="0"/>
        <w:spacing w:line="560" w:lineRule="exact"/>
        <w:jc w:val="center"/>
        <w:rPr>
          <w:rFonts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lang w:val="en-US" w:eastAsia="zh-CN"/>
        </w:rPr>
        <w:t>全校各</w:t>
      </w:r>
      <w:r>
        <w:rPr>
          <w:rFonts w:hint="eastAsia" w:eastAsia="方正小标宋简体"/>
          <w:sz w:val="44"/>
          <w:szCs w:val="44"/>
        </w:rPr>
        <w:t>专业（师范类）</w:t>
      </w:r>
    </w:p>
    <w:p w14:paraId="3AE34ACB">
      <w:pPr>
        <w:adjustRightInd w:val="0"/>
        <w:snapToGrid w:val="0"/>
        <w:spacing w:line="560" w:lineRule="exact"/>
        <w:jc w:val="center"/>
        <w:rPr>
          <w:rFonts w:eastAsia="方正小标宋简体"/>
          <w:sz w:val="44"/>
          <w:szCs w:val="44"/>
        </w:rPr>
      </w:pPr>
      <w:r>
        <w:rPr>
          <w:rFonts w:hint="eastAsia" w:eastAsia="方正小标宋简体"/>
          <w:sz w:val="44"/>
          <w:szCs w:val="44"/>
        </w:rPr>
        <w:t>《大学外语（基础）（四）》课程教学大纲</w:t>
      </w:r>
    </w:p>
    <w:p w14:paraId="4B38D721">
      <w:pPr>
        <w:adjustRightInd w:val="0"/>
        <w:snapToGrid w:val="0"/>
        <w:spacing w:line="560" w:lineRule="exact"/>
        <w:jc w:val="center"/>
        <w:rPr>
          <w:rFonts w:eastAsia="方正小标宋简体"/>
          <w:sz w:val="28"/>
          <w:szCs w:val="28"/>
        </w:rPr>
      </w:pPr>
    </w:p>
    <w:tbl>
      <w:tblPr>
        <w:tblStyle w:val="4"/>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74"/>
        <w:gridCol w:w="7"/>
        <w:gridCol w:w="1195"/>
        <w:gridCol w:w="1493"/>
        <w:gridCol w:w="113"/>
        <w:gridCol w:w="297"/>
        <w:gridCol w:w="484"/>
        <w:gridCol w:w="71"/>
        <w:gridCol w:w="413"/>
        <w:gridCol w:w="162"/>
        <w:gridCol w:w="322"/>
        <w:gridCol w:w="269"/>
        <w:gridCol w:w="215"/>
        <w:gridCol w:w="484"/>
        <w:gridCol w:w="435"/>
        <w:gridCol w:w="49"/>
        <w:gridCol w:w="589"/>
      </w:tblGrid>
      <w:tr w14:paraId="267D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273D3D4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课程名称</w:t>
            </w:r>
          </w:p>
        </w:tc>
        <w:tc>
          <w:tcPr>
            <w:tcW w:w="4834" w:type="dxa"/>
            <w:gridSpan w:val="8"/>
            <w:vAlign w:val="center"/>
          </w:tcPr>
          <w:p w14:paraId="1656DA33">
            <w:pPr>
              <w:adjustRightInd w:val="0"/>
              <w:snapToGrid w:val="0"/>
              <w:spacing w:line="240" w:lineRule="atLeast"/>
              <w:jc w:val="center"/>
              <w:rPr>
                <w:rFonts w:ascii="仿宋" w:hAnsi="仿宋" w:eastAsia="仿宋" w:cs="仿宋"/>
                <w:sz w:val="24"/>
                <w:szCs w:val="24"/>
              </w:rPr>
            </w:pPr>
            <w:r>
              <w:rPr>
                <w:rFonts w:hint="eastAsia" w:ascii="宋体" w:hAnsi="宋体" w:cs="宋体"/>
                <w:bCs/>
                <w:szCs w:val="21"/>
              </w:rPr>
              <w:t>大学外语（基础）（四）</w:t>
            </w:r>
          </w:p>
        </w:tc>
        <w:tc>
          <w:tcPr>
            <w:tcW w:w="575" w:type="dxa"/>
            <w:gridSpan w:val="2"/>
            <w:vAlign w:val="center"/>
          </w:tcPr>
          <w:p w14:paraId="6F9C670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w:t>
            </w:r>
          </w:p>
          <w:p w14:paraId="36A09B2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代码</w:t>
            </w:r>
          </w:p>
        </w:tc>
        <w:tc>
          <w:tcPr>
            <w:tcW w:w="2363" w:type="dxa"/>
            <w:gridSpan w:val="7"/>
            <w:vAlign w:val="center"/>
          </w:tcPr>
          <w:p w14:paraId="228D2100">
            <w:pPr>
              <w:adjustRightInd w:val="0"/>
              <w:snapToGrid w:val="0"/>
              <w:spacing w:line="240" w:lineRule="atLeast"/>
              <w:jc w:val="center"/>
              <w:rPr>
                <w:rFonts w:ascii="仿宋" w:hAnsi="仿宋" w:eastAsia="仿宋" w:cs="仿宋"/>
                <w:sz w:val="24"/>
                <w:szCs w:val="24"/>
              </w:rPr>
            </w:pPr>
            <w:r>
              <w:rPr>
                <w:rFonts w:ascii="宋体" w:hAnsi="宋体" w:cs="仿宋"/>
                <w:w w:val="90"/>
                <w:szCs w:val="21"/>
              </w:rPr>
              <w:t>2611120008</w:t>
            </w:r>
          </w:p>
        </w:tc>
      </w:tr>
      <w:tr w14:paraId="78CA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4FAE399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课程类型</w:t>
            </w:r>
          </w:p>
        </w:tc>
        <w:tc>
          <w:tcPr>
            <w:tcW w:w="7772" w:type="dxa"/>
            <w:gridSpan w:val="17"/>
            <w:vAlign w:val="center"/>
          </w:tcPr>
          <w:p w14:paraId="4336304C">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 xml:space="preserve">通识必修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通识选修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专业必修 </w:t>
            </w:r>
          </w:p>
          <w:p w14:paraId="383A1B36">
            <w:pPr>
              <w:adjustRightInd w:val="0"/>
              <w:snapToGrid w:val="0"/>
              <w:spacing w:line="240" w:lineRule="atLeast"/>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专业选修</w:t>
            </w:r>
            <w:r>
              <w:rPr>
                <w:rFonts w:hint="eastAsia" w:ascii="仿宋" w:hAnsi="仿宋" w:eastAsia="仿宋" w:cs="仿宋"/>
                <w:sz w:val="24"/>
                <w:szCs w:val="24"/>
                <w:lang w:eastAsia="zh-TW"/>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教师教育必修 </w:t>
            </w:r>
            <w:r>
              <w:rPr>
                <w:rFonts w:hint="eastAsia" w:ascii="仿宋" w:hAnsi="仿宋" w:eastAsia="仿宋" w:cs="仿宋"/>
                <w:sz w:val="24"/>
                <w:szCs w:val="24"/>
              </w:rPr>
              <w:sym w:font="Wingdings" w:char="00A8"/>
            </w:r>
            <w:r>
              <w:rPr>
                <w:rFonts w:hint="eastAsia" w:ascii="仿宋" w:hAnsi="仿宋" w:eastAsia="仿宋" w:cs="仿宋"/>
                <w:sz w:val="24"/>
                <w:szCs w:val="24"/>
              </w:rPr>
              <w:t>教师教育选修</w:t>
            </w:r>
          </w:p>
        </w:tc>
      </w:tr>
      <w:tr w14:paraId="012D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vAlign w:val="center"/>
          </w:tcPr>
          <w:p w14:paraId="79F80E4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开课学期</w:t>
            </w:r>
          </w:p>
        </w:tc>
        <w:tc>
          <w:tcPr>
            <w:tcW w:w="1174" w:type="dxa"/>
            <w:vAlign w:val="center"/>
          </w:tcPr>
          <w:p w14:paraId="7078946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第</w:t>
            </w:r>
            <w:r>
              <w:rPr>
                <w:rFonts w:ascii="仿宋" w:hAnsi="仿宋" w:eastAsia="仿宋" w:cs="仿宋"/>
                <w:sz w:val="24"/>
                <w:szCs w:val="24"/>
              </w:rPr>
              <w:t>4</w:t>
            </w:r>
            <w:r>
              <w:rPr>
                <w:rFonts w:hint="eastAsia" w:ascii="仿宋" w:hAnsi="仿宋" w:eastAsia="仿宋" w:cs="仿宋"/>
                <w:sz w:val="24"/>
                <w:szCs w:val="24"/>
              </w:rPr>
              <w:t>学期</w:t>
            </w:r>
          </w:p>
        </w:tc>
        <w:tc>
          <w:tcPr>
            <w:tcW w:w="1202" w:type="dxa"/>
            <w:gridSpan w:val="2"/>
            <w:vAlign w:val="center"/>
          </w:tcPr>
          <w:p w14:paraId="185BEF7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学分</w:t>
            </w:r>
          </w:p>
        </w:tc>
        <w:tc>
          <w:tcPr>
            <w:tcW w:w="1606" w:type="dxa"/>
            <w:gridSpan w:val="2"/>
            <w:vAlign w:val="center"/>
          </w:tcPr>
          <w:p w14:paraId="128D8C8F">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2</w:t>
            </w:r>
          </w:p>
        </w:tc>
        <w:tc>
          <w:tcPr>
            <w:tcW w:w="1427" w:type="dxa"/>
            <w:gridSpan w:val="5"/>
            <w:vAlign w:val="center"/>
          </w:tcPr>
          <w:p w14:paraId="1E663C1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课程负责人</w:t>
            </w:r>
          </w:p>
        </w:tc>
        <w:tc>
          <w:tcPr>
            <w:tcW w:w="2363" w:type="dxa"/>
            <w:gridSpan w:val="7"/>
            <w:vAlign w:val="center"/>
          </w:tcPr>
          <w:p w14:paraId="41BE3D2B">
            <w:pPr>
              <w:pStyle w:val="7"/>
              <w:spacing w:before="70"/>
              <w:ind w:right="186"/>
              <w:jc w:val="center"/>
            </w:pPr>
            <w:r>
              <w:rPr>
                <w:rFonts w:hint="eastAsia"/>
              </w:rPr>
              <w:t>大学英语</w:t>
            </w:r>
          </w:p>
          <w:p w14:paraId="000D8498">
            <w:pPr>
              <w:adjustRightInd w:val="0"/>
              <w:snapToGrid w:val="0"/>
              <w:spacing w:line="240" w:lineRule="atLeast"/>
              <w:jc w:val="center"/>
              <w:rPr>
                <w:rFonts w:ascii="仿宋" w:hAnsi="仿宋" w:eastAsia="仿宋" w:cs="仿宋"/>
                <w:sz w:val="24"/>
                <w:szCs w:val="24"/>
              </w:rPr>
            </w:pPr>
            <w:r>
              <w:rPr>
                <w:rFonts w:hint="eastAsia"/>
              </w:rPr>
              <w:t>全体教师</w:t>
            </w:r>
          </w:p>
        </w:tc>
      </w:tr>
      <w:tr w14:paraId="1294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vAlign w:val="center"/>
          </w:tcPr>
          <w:p w14:paraId="2E875A1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总学时</w:t>
            </w:r>
          </w:p>
        </w:tc>
        <w:tc>
          <w:tcPr>
            <w:tcW w:w="1174" w:type="dxa"/>
            <w:vAlign w:val="center"/>
          </w:tcPr>
          <w:p w14:paraId="520F5FF6">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32</w:t>
            </w:r>
          </w:p>
        </w:tc>
        <w:tc>
          <w:tcPr>
            <w:tcW w:w="1202" w:type="dxa"/>
            <w:gridSpan w:val="2"/>
            <w:vAlign w:val="center"/>
          </w:tcPr>
          <w:p w14:paraId="64F08BE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理论学时</w:t>
            </w:r>
          </w:p>
        </w:tc>
        <w:tc>
          <w:tcPr>
            <w:tcW w:w="1606" w:type="dxa"/>
            <w:gridSpan w:val="2"/>
            <w:vAlign w:val="center"/>
          </w:tcPr>
          <w:p w14:paraId="3BF3FC3A">
            <w:pPr>
              <w:adjustRightInd w:val="0"/>
              <w:snapToGrid w:val="0"/>
              <w:spacing w:line="240" w:lineRule="atLeast"/>
              <w:jc w:val="center"/>
              <w:rPr>
                <w:rFonts w:ascii="仿宋" w:hAnsi="仿宋" w:eastAsia="仿宋" w:cs="仿宋"/>
                <w:sz w:val="24"/>
                <w:szCs w:val="24"/>
              </w:rPr>
            </w:pPr>
            <w:r>
              <w:rPr>
                <w:rFonts w:ascii="仿宋" w:hAnsi="仿宋" w:eastAsia="仿宋" w:cs="仿宋"/>
                <w:sz w:val="24"/>
                <w:szCs w:val="24"/>
              </w:rPr>
              <w:t>16</w:t>
            </w:r>
          </w:p>
        </w:tc>
        <w:tc>
          <w:tcPr>
            <w:tcW w:w="1427" w:type="dxa"/>
            <w:gridSpan w:val="5"/>
            <w:tcBorders>
              <w:right w:val="single" w:color="000000" w:sz="4" w:space="0"/>
            </w:tcBorders>
            <w:vAlign w:val="center"/>
          </w:tcPr>
          <w:p w14:paraId="3FCDC04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实践学时</w:t>
            </w:r>
          </w:p>
        </w:tc>
        <w:tc>
          <w:tcPr>
            <w:tcW w:w="2363" w:type="dxa"/>
            <w:gridSpan w:val="7"/>
            <w:tcBorders>
              <w:left w:val="single" w:color="000000" w:sz="4" w:space="0"/>
            </w:tcBorders>
            <w:vAlign w:val="center"/>
          </w:tcPr>
          <w:p w14:paraId="69BACC2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16</w:t>
            </w:r>
          </w:p>
        </w:tc>
      </w:tr>
      <w:tr w14:paraId="35D8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41F0C4D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先修课程与后续课程</w:t>
            </w:r>
          </w:p>
        </w:tc>
        <w:tc>
          <w:tcPr>
            <w:tcW w:w="7772" w:type="dxa"/>
            <w:gridSpan w:val="17"/>
            <w:vAlign w:val="center"/>
          </w:tcPr>
          <w:p w14:paraId="40BF1482">
            <w:pPr>
              <w:pStyle w:val="7"/>
              <w:spacing w:before="94"/>
              <w:rPr>
                <w:color w:val="000000"/>
              </w:rPr>
            </w:pPr>
            <w:r>
              <w:rPr>
                <w:rFonts w:hint="eastAsia"/>
                <w:color w:val="000000"/>
              </w:rPr>
              <w:t>先修课程：大学外语（基础）（三）</w:t>
            </w:r>
          </w:p>
          <w:p w14:paraId="58560E61">
            <w:pPr>
              <w:tabs>
                <w:tab w:val="left" w:pos="720"/>
              </w:tabs>
              <w:adjustRightInd w:val="0"/>
              <w:snapToGrid w:val="0"/>
              <w:jc w:val="left"/>
              <w:rPr>
                <w:rFonts w:hint="eastAsia" w:ascii="仿宋" w:hAnsi="仿宋" w:eastAsia="宋体" w:cs="仿宋"/>
                <w:sz w:val="24"/>
                <w:szCs w:val="24"/>
                <w:lang w:eastAsia="zh-CN"/>
              </w:rPr>
            </w:pPr>
            <w:r>
              <w:rPr>
                <w:rFonts w:hint="eastAsia"/>
                <w:color w:val="000000"/>
              </w:rPr>
              <w:t>后续课程：</w:t>
            </w:r>
            <w:r>
              <w:rPr>
                <w:rFonts w:hint="eastAsia"/>
                <w:color w:val="000000"/>
                <w:lang w:val="en-US" w:eastAsia="zh-CN"/>
              </w:rPr>
              <w:t>无</w:t>
            </w:r>
          </w:p>
        </w:tc>
      </w:tr>
      <w:tr w14:paraId="63A5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149A6D5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适用专业</w:t>
            </w:r>
          </w:p>
        </w:tc>
        <w:tc>
          <w:tcPr>
            <w:tcW w:w="7772" w:type="dxa"/>
            <w:gridSpan w:val="17"/>
            <w:vAlign w:val="center"/>
          </w:tcPr>
          <w:p w14:paraId="33A0354E">
            <w:pPr>
              <w:adjustRightInd w:val="0"/>
              <w:snapToGrid w:val="0"/>
              <w:spacing w:line="240" w:lineRule="atLeast"/>
              <w:jc w:val="center"/>
              <w:rPr>
                <w:rFonts w:ascii="仿宋" w:hAnsi="仿宋" w:cs="仿宋"/>
                <w:sz w:val="24"/>
                <w:szCs w:val="24"/>
              </w:rPr>
            </w:pPr>
            <w:r>
              <w:rPr>
                <w:rFonts w:hint="eastAsia"/>
              </w:rPr>
              <w:t>艺体类的本科师范专业</w:t>
            </w:r>
          </w:p>
        </w:tc>
      </w:tr>
      <w:tr w14:paraId="1A87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5C9F808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A</w:t>
            </w:r>
          </w:p>
          <w:p w14:paraId="777CDF5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参考教材</w:t>
            </w:r>
          </w:p>
        </w:tc>
        <w:tc>
          <w:tcPr>
            <w:tcW w:w="7772" w:type="dxa"/>
            <w:gridSpan w:val="17"/>
            <w:tcBorders>
              <w:bottom w:val="single" w:color="auto" w:sz="4" w:space="0"/>
            </w:tcBorders>
            <w:vAlign w:val="center"/>
          </w:tcPr>
          <w:p w14:paraId="1A3621B9">
            <w:pPr>
              <w:adjustRightInd w:val="0"/>
              <w:snapToGrid w:val="0"/>
              <w:rPr>
                <w:rFonts w:ascii="仿宋" w:hAnsi="仿宋" w:eastAsia="仿宋" w:cs="仿宋"/>
                <w:sz w:val="24"/>
                <w:szCs w:val="24"/>
              </w:rPr>
            </w:pPr>
            <w:r>
              <w:rPr>
                <w:rFonts w:hint="eastAsia" w:ascii="仿宋" w:hAnsi="仿宋" w:eastAsia="仿宋" w:cs="仿宋"/>
                <w:sz w:val="24"/>
                <w:szCs w:val="24"/>
              </w:rPr>
              <w:t>1.《理解当代中国大学英语综合教程》2，</w:t>
            </w:r>
          </w:p>
          <w:p w14:paraId="774FE974">
            <w:pPr>
              <w:adjustRightInd w:val="0"/>
              <w:snapToGrid w:val="0"/>
              <w:rPr>
                <w:rFonts w:ascii="仿宋" w:hAnsi="仿宋" w:eastAsia="仿宋" w:cs="仿宋"/>
                <w:sz w:val="24"/>
                <w:szCs w:val="24"/>
              </w:rPr>
            </w:pPr>
            <w:r>
              <w:rPr>
                <w:rFonts w:hint="eastAsia" w:ascii="仿宋" w:hAnsi="仿宋" w:eastAsia="仿宋" w:cs="仿宋"/>
                <w:sz w:val="24"/>
                <w:szCs w:val="24"/>
              </w:rPr>
              <w:t>何莲珍主编，外语教学与研究出版社，2025年5月</w:t>
            </w:r>
          </w:p>
          <w:p w14:paraId="29DCACD8">
            <w:pPr>
              <w:adjustRightInd w:val="0"/>
              <w:snapToGrid w:val="0"/>
              <w:rPr>
                <w:rFonts w:ascii="仿宋" w:hAnsi="仿宋" w:eastAsia="仿宋" w:cs="仿宋"/>
                <w:sz w:val="24"/>
                <w:szCs w:val="24"/>
              </w:rPr>
            </w:pPr>
            <w:r>
              <w:rPr>
                <w:rFonts w:hint="eastAsia" w:ascii="仿宋" w:hAnsi="仿宋" w:eastAsia="仿宋" w:cs="仿宋"/>
                <w:sz w:val="24"/>
                <w:szCs w:val="24"/>
              </w:rPr>
              <w:t>2.《家国情怀大学英语读写译教程：美丽上海》</w:t>
            </w:r>
          </w:p>
          <w:p w14:paraId="34D1FA5C">
            <w:pPr>
              <w:adjustRightInd w:val="0"/>
              <w:snapToGrid w:val="0"/>
              <w:rPr>
                <w:rFonts w:ascii="仿宋" w:hAnsi="仿宋" w:eastAsia="仿宋" w:cs="仿宋"/>
                <w:sz w:val="24"/>
                <w:szCs w:val="24"/>
              </w:rPr>
            </w:pPr>
            <w:r>
              <w:rPr>
                <w:rFonts w:hint="eastAsia" w:ascii="仿宋" w:hAnsi="仿宋" w:eastAsia="仿宋" w:cs="仿宋"/>
                <w:sz w:val="24"/>
                <w:szCs w:val="24"/>
              </w:rPr>
              <w:t>卢敏、刘竞秀主编，复旦大学出版社，2025年7月第1版</w:t>
            </w:r>
          </w:p>
          <w:p w14:paraId="3B366287">
            <w:pPr>
              <w:adjustRightInd w:val="0"/>
              <w:snapToGrid w:val="0"/>
              <w:rPr>
                <w:rFonts w:ascii="仿宋" w:hAnsi="仿宋" w:eastAsia="仿宋" w:cs="仿宋"/>
                <w:sz w:val="24"/>
                <w:szCs w:val="24"/>
              </w:rPr>
            </w:pPr>
            <w:r>
              <w:rPr>
                <w:rFonts w:hint="eastAsia" w:ascii="仿宋" w:hAnsi="仿宋" w:eastAsia="仿宋" w:cs="仿宋"/>
                <w:sz w:val="24"/>
                <w:szCs w:val="24"/>
              </w:rPr>
              <w:t>3.《新时代大学英语视听说教程</w:t>
            </w:r>
            <w:r>
              <w:rPr>
                <w:color w:val="000000"/>
              </w:rPr>
              <w:t>(第3版)</w:t>
            </w:r>
            <w:r>
              <w:rPr>
                <w:rFonts w:hint="eastAsia" w:ascii="仿宋" w:hAnsi="仿宋" w:eastAsia="仿宋" w:cs="仿宋"/>
                <w:sz w:val="24"/>
                <w:szCs w:val="24"/>
              </w:rPr>
              <w:t>》3，</w:t>
            </w:r>
          </w:p>
          <w:p w14:paraId="709979BE">
            <w:pPr>
              <w:adjustRightInd w:val="0"/>
              <w:snapToGrid w:val="0"/>
              <w:rPr>
                <w:rFonts w:ascii="仿宋" w:hAnsi="仿宋" w:eastAsia="仿宋" w:cs="仿宋"/>
                <w:sz w:val="24"/>
                <w:szCs w:val="24"/>
              </w:rPr>
            </w:pPr>
            <w:r>
              <w:rPr>
                <w:rFonts w:hint="eastAsia" w:ascii="仿宋" w:hAnsi="仿宋" w:eastAsia="仿宋" w:cs="仿宋"/>
                <w:sz w:val="24"/>
                <w:szCs w:val="24"/>
              </w:rPr>
              <w:t>石坚、邹申、金雯主编，南京大学出版社，2022年12月第3版</w:t>
            </w:r>
          </w:p>
        </w:tc>
      </w:tr>
      <w:tr w14:paraId="27D1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032589F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B</w:t>
            </w:r>
          </w:p>
          <w:p w14:paraId="773A330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主要参考书籍</w:t>
            </w:r>
          </w:p>
        </w:tc>
        <w:tc>
          <w:tcPr>
            <w:tcW w:w="7772" w:type="dxa"/>
            <w:gridSpan w:val="17"/>
            <w:tcBorders>
              <w:bottom w:val="single" w:color="auto" w:sz="4" w:space="0"/>
            </w:tcBorders>
            <w:vAlign w:val="center"/>
          </w:tcPr>
          <w:p w14:paraId="5CE1D82D">
            <w:pPr>
              <w:adjustRightInd w:val="0"/>
              <w:snapToGrid w:val="0"/>
              <w:rPr>
                <w:rFonts w:ascii="仿宋" w:hAnsi="仿宋" w:eastAsia="仿宋" w:cs="仿宋"/>
                <w:sz w:val="24"/>
                <w:szCs w:val="24"/>
              </w:rPr>
            </w:pPr>
            <w:r>
              <w:rPr>
                <w:rFonts w:hint="eastAsia" w:ascii="仿宋" w:hAnsi="仿宋" w:eastAsia="仿宋" w:cs="仿宋"/>
                <w:sz w:val="24"/>
                <w:szCs w:val="24"/>
              </w:rPr>
              <w:t>1.《理解当代中国大学英语综合教程》</w:t>
            </w:r>
            <w:r>
              <w:rPr>
                <w:rFonts w:ascii="仿宋" w:hAnsi="仿宋" w:eastAsia="仿宋" w:cs="仿宋"/>
                <w:sz w:val="24"/>
                <w:szCs w:val="24"/>
              </w:rPr>
              <w:t>2</w:t>
            </w:r>
            <w:r>
              <w:rPr>
                <w:rFonts w:hint="eastAsia" w:ascii="仿宋" w:hAnsi="仿宋" w:eastAsia="仿宋" w:cs="仿宋"/>
                <w:sz w:val="24"/>
                <w:szCs w:val="24"/>
              </w:rPr>
              <w:t>参考书，</w:t>
            </w:r>
          </w:p>
          <w:p w14:paraId="2DB6556D">
            <w:pPr>
              <w:adjustRightInd w:val="0"/>
              <w:snapToGrid w:val="0"/>
              <w:rPr>
                <w:rFonts w:ascii="仿宋" w:hAnsi="仿宋" w:eastAsia="仿宋" w:cs="仿宋"/>
                <w:sz w:val="24"/>
                <w:szCs w:val="24"/>
              </w:rPr>
            </w:pPr>
            <w:r>
              <w:rPr>
                <w:rFonts w:hint="eastAsia" w:ascii="仿宋" w:hAnsi="仿宋" w:eastAsia="仿宋" w:cs="仿宋"/>
                <w:sz w:val="24"/>
                <w:szCs w:val="24"/>
              </w:rPr>
              <w:t>何莲珍主编，外语教学与研究出版社，2025年5月</w:t>
            </w:r>
          </w:p>
          <w:p w14:paraId="3BF3ED44">
            <w:pPr>
              <w:adjustRightInd w:val="0"/>
              <w:snapToGrid w:val="0"/>
              <w:rPr>
                <w:rFonts w:ascii="仿宋" w:hAnsi="仿宋" w:eastAsia="仿宋" w:cs="仿宋"/>
                <w:sz w:val="24"/>
                <w:szCs w:val="24"/>
              </w:rPr>
            </w:pPr>
            <w:r>
              <w:rPr>
                <w:rFonts w:hint="eastAsia" w:ascii="仿宋" w:hAnsi="仿宋" w:eastAsia="仿宋" w:cs="仿宋"/>
                <w:sz w:val="24"/>
                <w:szCs w:val="24"/>
              </w:rPr>
              <w:t>2.《新时代大学英语视听说教程</w:t>
            </w:r>
            <w:r>
              <w:rPr>
                <w:color w:val="000000"/>
              </w:rPr>
              <w:t>(第3版)</w:t>
            </w:r>
            <w:r>
              <w:rPr>
                <w:rFonts w:hint="eastAsia" w:ascii="仿宋" w:hAnsi="仿宋" w:eastAsia="仿宋" w:cs="仿宋"/>
                <w:sz w:val="24"/>
                <w:szCs w:val="24"/>
              </w:rPr>
              <w:t>教学参考书》3，</w:t>
            </w:r>
          </w:p>
          <w:p w14:paraId="392D4B69">
            <w:pPr>
              <w:adjustRightInd w:val="0"/>
              <w:snapToGrid w:val="0"/>
              <w:rPr>
                <w:rFonts w:ascii="仿宋" w:hAnsi="仿宋" w:eastAsia="仿宋" w:cs="仿宋"/>
                <w:sz w:val="24"/>
                <w:szCs w:val="24"/>
              </w:rPr>
            </w:pPr>
            <w:r>
              <w:rPr>
                <w:rFonts w:hint="eastAsia" w:ascii="仿宋" w:hAnsi="仿宋" w:eastAsia="仿宋" w:cs="仿宋"/>
                <w:sz w:val="24"/>
                <w:szCs w:val="24"/>
              </w:rPr>
              <w:t>石坚、邹申、金雯主编，南京大学出版社，2022年12月第3版</w:t>
            </w:r>
          </w:p>
          <w:p w14:paraId="748B008D">
            <w:pPr>
              <w:adjustRightInd w:val="0"/>
              <w:snapToGrid w:val="0"/>
              <w:rPr>
                <w:rFonts w:ascii="仿宋" w:hAnsi="仿宋" w:eastAsia="仿宋" w:cs="仿宋"/>
                <w:sz w:val="24"/>
                <w:szCs w:val="24"/>
              </w:rPr>
            </w:pPr>
            <w:r>
              <w:rPr>
                <w:rFonts w:hint="eastAsia" w:ascii="仿宋" w:hAnsi="仿宋" w:eastAsia="仿宋" w:cs="仿宋"/>
                <w:sz w:val="24"/>
                <w:szCs w:val="24"/>
              </w:rPr>
              <w:t>3.《大学英语四级考试真题全解+标准预测》，</w:t>
            </w:r>
          </w:p>
          <w:p w14:paraId="458C0D43">
            <w:pPr>
              <w:adjustRightInd w:val="0"/>
              <w:snapToGrid w:val="0"/>
              <w:rPr>
                <w:rFonts w:ascii="仿宋" w:hAnsi="仿宋" w:eastAsia="仿宋" w:cs="仿宋"/>
                <w:sz w:val="24"/>
                <w:szCs w:val="24"/>
              </w:rPr>
            </w:pPr>
            <w:r>
              <w:rPr>
                <w:rFonts w:hint="eastAsia" w:ascii="仿宋" w:hAnsi="仿宋" w:eastAsia="仿宋" w:cs="仿宋"/>
                <w:sz w:val="24"/>
                <w:szCs w:val="24"/>
              </w:rPr>
              <w:t>王大伟 程瑞勇主编，外语教学与研究出版社，2025年6月</w:t>
            </w:r>
          </w:p>
          <w:p w14:paraId="1F1E8C3F">
            <w:pPr>
              <w:adjustRightInd w:val="0"/>
              <w:snapToGrid w:val="0"/>
              <w:rPr>
                <w:rFonts w:ascii="仿宋" w:hAnsi="仿宋" w:eastAsia="仿宋" w:cs="仿宋"/>
                <w:sz w:val="24"/>
                <w:szCs w:val="24"/>
              </w:rPr>
            </w:pPr>
            <w:r>
              <w:rPr>
                <w:rFonts w:hint="eastAsia" w:ascii="仿宋" w:hAnsi="仿宋" w:eastAsia="仿宋" w:cs="仿宋"/>
                <w:sz w:val="24"/>
                <w:szCs w:val="24"/>
              </w:rPr>
              <w:t>4.牛津、韦氏等双语词典</w:t>
            </w:r>
          </w:p>
          <w:p w14:paraId="5C48D7D0">
            <w:pPr>
              <w:adjustRightInd w:val="0"/>
              <w:snapToGrid w:val="0"/>
              <w:rPr>
                <w:rFonts w:ascii="仿宋" w:hAnsi="仿宋" w:eastAsia="仿宋" w:cs="仿宋"/>
                <w:sz w:val="24"/>
                <w:szCs w:val="24"/>
              </w:rPr>
            </w:pPr>
            <w:r>
              <w:rPr>
                <w:rFonts w:hint="eastAsia" w:ascii="仿宋" w:hAnsi="仿宋" w:eastAsia="仿宋" w:cs="仿宋"/>
                <w:sz w:val="24"/>
                <w:szCs w:val="24"/>
              </w:rPr>
              <w:t>5.相关的语法教学法书</w:t>
            </w:r>
          </w:p>
        </w:tc>
      </w:tr>
      <w:tr w14:paraId="2858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22A6B7A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C</w:t>
            </w:r>
          </w:p>
          <w:p w14:paraId="59CFA9D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线上学习资源</w:t>
            </w:r>
          </w:p>
        </w:tc>
        <w:tc>
          <w:tcPr>
            <w:tcW w:w="7772" w:type="dxa"/>
            <w:gridSpan w:val="17"/>
            <w:tcBorders>
              <w:bottom w:val="single" w:color="auto" w:sz="4" w:space="0"/>
            </w:tcBorders>
            <w:vAlign w:val="center"/>
          </w:tcPr>
          <w:p w14:paraId="6A53D2F3">
            <w:pPr>
              <w:adjustRightInd w:val="0"/>
              <w:snapToGrid w:val="0"/>
              <w:rPr>
                <w:rFonts w:ascii="仿宋" w:hAnsi="仿宋" w:eastAsia="仿宋" w:cs="仿宋"/>
                <w:sz w:val="24"/>
                <w:szCs w:val="24"/>
              </w:rPr>
            </w:pPr>
            <w:r>
              <w:rPr>
                <w:rFonts w:hint="eastAsia" w:ascii="仿宋" w:hAnsi="仿宋" w:eastAsia="仿宋" w:cs="仿宋"/>
                <w:sz w:val="24"/>
                <w:szCs w:val="24"/>
              </w:rPr>
              <w:t>1.本课程已经建立超星平台网络课程，同学们依据学校提供的帐号与密码登录课程网站，可查看教学大纲、授课计划、考核方法、课程PPT、教学视频、电子教材、音频、阅读资料、仿真软件、网络文献链接网址等教学资源。</w:t>
            </w:r>
          </w:p>
          <w:p w14:paraId="74A3BB01">
            <w:pPr>
              <w:adjustRightInd w:val="0"/>
              <w:snapToGrid w:val="0"/>
              <w:rPr>
                <w:rFonts w:ascii="仿宋" w:hAnsi="仿宋" w:eastAsia="仿宋" w:cs="仿宋"/>
                <w:sz w:val="24"/>
                <w:szCs w:val="24"/>
              </w:rPr>
            </w:pPr>
            <w:r>
              <w:rPr>
                <w:rFonts w:hint="eastAsia" w:ascii="仿宋" w:hAnsi="仿宋" w:eastAsia="仿宋" w:cs="仿宋"/>
                <w:sz w:val="24"/>
                <w:szCs w:val="24"/>
              </w:rPr>
              <w:t>2.中国大学MOOC平台</w:t>
            </w:r>
          </w:p>
          <w:p w14:paraId="510C6BFE">
            <w:pPr>
              <w:adjustRightInd w:val="0"/>
              <w:snapToGrid w:val="0"/>
              <w:rPr>
                <w:rFonts w:ascii="仿宋" w:hAnsi="仿宋" w:eastAsia="仿宋" w:cs="仿宋"/>
                <w:sz w:val="24"/>
                <w:szCs w:val="24"/>
              </w:rPr>
            </w:pPr>
            <w:r>
              <w:rPr>
                <w:rFonts w:hint="eastAsia" w:ascii="仿宋" w:hAnsi="仿宋" w:eastAsia="仿宋" w:cs="仿宋"/>
                <w:sz w:val="24"/>
                <w:szCs w:val="24"/>
              </w:rPr>
              <w:t>3.U校园配套课程资源。</w:t>
            </w:r>
          </w:p>
        </w:tc>
      </w:tr>
      <w:tr w14:paraId="2B02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vAlign w:val="center"/>
          </w:tcPr>
          <w:p w14:paraId="32EF005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D</w:t>
            </w:r>
          </w:p>
          <w:p w14:paraId="51907F7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 xml:space="preserve">课程描述 </w:t>
            </w:r>
          </w:p>
          <w:p w14:paraId="6507583C">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7772" w:type="dxa"/>
            <w:gridSpan w:val="17"/>
            <w:tcBorders>
              <w:bottom w:val="single" w:color="auto" w:sz="4" w:space="0"/>
            </w:tcBorders>
            <w:shd w:val="clear" w:color="auto" w:fill="FFFFFF"/>
            <w:vAlign w:val="center"/>
          </w:tcPr>
          <w:p w14:paraId="0358251E">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本课程是为师范教育专业本科学生开设的一门通识必修课，是为培养未来中小学教师而开设的一门重要的通识教育课程。本课程旨在帮助学生打下扎实的英语语言基础，并进行英语综合应用技能训练，通过课堂讲授、小组讨论、网络平台学习等系列活动，学生能掌握语言学习策略，提高英语实际应用能力，增强跨文化交际能力，具备良好的沟通协作能力和综合文化素养。</w:t>
            </w:r>
          </w:p>
        </w:tc>
      </w:tr>
      <w:tr w14:paraId="37FD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vAlign w:val="center"/>
          </w:tcPr>
          <w:p w14:paraId="089F63D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E</w:t>
            </w:r>
          </w:p>
          <w:p w14:paraId="201113A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772" w:type="dxa"/>
            <w:gridSpan w:val="17"/>
            <w:tcBorders>
              <w:bottom w:val="single" w:color="auto" w:sz="4" w:space="0"/>
            </w:tcBorders>
            <w:shd w:val="clear" w:color="auto" w:fill="FFFFFF"/>
            <w:vAlign w:val="center"/>
          </w:tcPr>
          <w:p w14:paraId="5AB580F6">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通过本课程的学习，学生具备如下知识、能力及情感态度价值观：</w:t>
            </w:r>
          </w:p>
          <w:p w14:paraId="61B51E2D">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课程目标1：掌握英语基础知识，具备听、说、读、写、译能力，能够在工作和生活中进行高效交流。培养学生的跨文化交际、自主学习、沟通与协作能力，提升逻辑思维与解决问题的能力，为职业发展提供坚实基础。（支撑毕业要求3.3）</w:t>
            </w:r>
          </w:p>
          <w:p w14:paraId="14F7759C">
            <w:pPr>
              <w:adjustRightInd w:val="0"/>
              <w:snapToGrid w:val="0"/>
              <w:ind w:firstLine="480" w:firstLineChars="200"/>
              <w:rPr>
                <w:rFonts w:ascii="仿宋" w:hAnsi="仿宋" w:eastAsia="仿宋" w:cs="仿宋"/>
                <w:sz w:val="24"/>
                <w:szCs w:val="24"/>
              </w:rPr>
            </w:pPr>
            <w:r>
              <w:rPr>
                <w:rFonts w:hint="eastAsia" w:ascii="仿宋" w:hAnsi="仿宋" w:eastAsia="仿宋" w:cs="仿宋"/>
                <w:sz w:val="24"/>
                <w:szCs w:val="24"/>
              </w:rPr>
              <w:t>课程目标2：能够在熟悉的主题或话题上与他人进行流利的口头和书面交流，拥有良好的沟通和团队协作能力。（支撑毕业要求8.1）</w:t>
            </w:r>
          </w:p>
          <w:p w14:paraId="1523AAFE">
            <w:pPr>
              <w:adjustRightInd w:val="0"/>
              <w:snapToGrid w:val="0"/>
              <w:rPr>
                <w:rFonts w:ascii="仿宋" w:hAnsi="仿宋" w:eastAsia="仿宋" w:cs="仿宋"/>
                <w:sz w:val="24"/>
                <w:szCs w:val="24"/>
                <w:lang w:eastAsia="zh-TW"/>
              </w:rPr>
            </w:pPr>
            <w:r>
              <w:rPr>
                <w:rFonts w:hint="eastAsia" w:ascii="仿宋" w:hAnsi="仿宋" w:eastAsia="仿宋" w:cs="仿宋"/>
                <w:sz w:val="24"/>
                <w:szCs w:val="24"/>
              </w:rPr>
              <w:t>课程目标3：熟练运用英语学习策略，具备终身学习和持续发展的能力。（支撑毕业要求7.1）</w:t>
            </w:r>
          </w:p>
        </w:tc>
      </w:tr>
      <w:tr w14:paraId="0DAF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vAlign w:val="center"/>
          </w:tcPr>
          <w:p w14:paraId="2068379D">
            <w:pPr>
              <w:adjustRightInd w:val="0"/>
              <w:snapToGrid w:val="0"/>
              <w:spacing w:line="240" w:lineRule="atLeast"/>
              <w:jc w:val="center"/>
              <w:rPr>
                <w:rFonts w:ascii="仿宋" w:hAnsi="仿宋" w:eastAsia="仿宋" w:cs="仿宋"/>
                <w:sz w:val="24"/>
                <w:szCs w:val="24"/>
              </w:rPr>
            </w:pPr>
          </w:p>
        </w:tc>
        <w:tc>
          <w:tcPr>
            <w:tcW w:w="1181" w:type="dxa"/>
            <w:gridSpan w:val="2"/>
            <w:tcBorders>
              <w:bottom w:val="single" w:color="auto" w:sz="4" w:space="0"/>
            </w:tcBorders>
            <w:shd w:val="clear" w:color="auto" w:fill="FFFFFF"/>
            <w:vAlign w:val="center"/>
          </w:tcPr>
          <w:p w14:paraId="4A117C6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w:t>
            </w:r>
          </w:p>
        </w:tc>
        <w:tc>
          <w:tcPr>
            <w:tcW w:w="4819" w:type="dxa"/>
            <w:gridSpan w:val="10"/>
            <w:tcBorders>
              <w:bottom w:val="single" w:color="auto" w:sz="4" w:space="0"/>
            </w:tcBorders>
            <w:shd w:val="clear" w:color="auto" w:fill="FFFFFF"/>
            <w:vAlign w:val="center"/>
          </w:tcPr>
          <w:p w14:paraId="3AC02C7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毕业要求分解指标点</w:t>
            </w:r>
          </w:p>
        </w:tc>
        <w:tc>
          <w:tcPr>
            <w:tcW w:w="1772" w:type="dxa"/>
            <w:gridSpan w:val="5"/>
            <w:tcBorders>
              <w:bottom w:val="single" w:color="auto" w:sz="4" w:space="0"/>
            </w:tcBorders>
            <w:shd w:val="clear" w:color="auto" w:fill="FFFFFF"/>
            <w:vAlign w:val="center"/>
          </w:tcPr>
          <w:p w14:paraId="1E1A4EB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毕业要求</w:t>
            </w:r>
          </w:p>
        </w:tc>
      </w:tr>
      <w:tr w14:paraId="11CE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78C56C38">
            <w:pPr>
              <w:adjustRightInd w:val="0"/>
              <w:snapToGrid w:val="0"/>
              <w:spacing w:line="240" w:lineRule="atLeast"/>
              <w:jc w:val="center"/>
              <w:rPr>
                <w:rFonts w:ascii="仿宋" w:hAnsi="仿宋" w:eastAsia="仿宋" w:cs="仿宋"/>
                <w:sz w:val="24"/>
                <w:szCs w:val="24"/>
              </w:rPr>
            </w:pPr>
          </w:p>
        </w:tc>
        <w:tc>
          <w:tcPr>
            <w:tcW w:w="1181" w:type="dxa"/>
            <w:gridSpan w:val="2"/>
            <w:tcBorders>
              <w:bottom w:val="single" w:color="auto" w:sz="4" w:space="0"/>
            </w:tcBorders>
            <w:shd w:val="clear" w:color="auto" w:fill="FFFFFF"/>
            <w:vAlign w:val="center"/>
          </w:tcPr>
          <w:p w14:paraId="06759BB4">
            <w:pPr>
              <w:adjustRightInd w:val="0"/>
              <w:snapToGrid w:val="0"/>
              <w:jc w:val="center"/>
              <w:rPr>
                <w:rFonts w:ascii="宋体" w:hAnsi="宋体"/>
                <w:sz w:val="24"/>
              </w:rPr>
            </w:pPr>
            <w:r>
              <w:rPr>
                <w:rFonts w:hint="eastAsia" w:ascii="宋体" w:hAnsi="宋体"/>
                <w:sz w:val="24"/>
              </w:rPr>
              <w:t>课程目标1</w:t>
            </w:r>
          </w:p>
          <w:p w14:paraId="08329D6D">
            <w:pPr>
              <w:adjustRightInd w:val="0"/>
              <w:snapToGrid w:val="0"/>
              <w:spacing w:line="240" w:lineRule="atLeast"/>
              <w:jc w:val="center"/>
              <w:rPr>
                <w:rFonts w:ascii="仿宋" w:hAnsi="仿宋" w:eastAsia="仿宋" w:cs="仿宋"/>
                <w:sz w:val="24"/>
                <w:szCs w:val="24"/>
              </w:rPr>
            </w:pPr>
            <w:r>
              <w:rPr>
                <w:rFonts w:hint="eastAsia" w:ascii="宋体" w:hAnsi="宋体"/>
                <w:szCs w:val="21"/>
              </w:rPr>
              <w:t>(H高支撑)</w:t>
            </w:r>
          </w:p>
        </w:tc>
        <w:tc>
          <w:tcPr>
            <w:tcW w:w="4819" w:type="dxa"/>
            <w:gridSpan w:val="10"/>
            <w:tcBorders>
              <w:bottom w:val="single" w:color="auto" w:sz="4" w:space="0"/>
            </w:tcBorders>
            <w:shd w:val="clear" w:color="auto" w:fill="FFFFFF"/>
            <w:vAlign w:val="center"/>
          </w:tcPr>
          <w:p w14:paraId="183F3C08">
            <w:pPr>
              <w:adjustRightInd w:val="0"/>
              <w:snapToGrid w:val="0"/>
              <w:spacing w:line="240" w:lineRule="atLeast"/>
              <w:rPr>
                <w:rFonts w:ascii="仿宋" w:hAnsi="仿宋" w:eastAsia="仿宋" w:cs="仿宋"/>
                <w:sz w:val="24"/>
                <w:szCs w:val="24"/>
              </w:rPr>
            </w:pPr>
            <w:r>
              <w:rPr>
                <w:rFonts w:hint="eastAsia" w:ascii="仿宋" w:hAnsi="仿宋" w:eastAsia="仿宋" w:cs="仿宋"/>
                <w:kern w:val="0"/>
                <w:sz w:val="24"/>
                <w:lang w:bidi="ar"/>
              </w:rPr>
              <w:t>3.3学科融合素养：了解不同相关学科的联系，了解学科与社会实践的联系。了解学习科学相关知识，尝试将其应用于学科学习过程。</w:t>
            </w:r>
          </w:p>
        </w:tc>
        <w:tc>
          <w:tcPr>
            <w:tcW w:w="1772" w:type="dxa"/>
            <w:gridSpan w:val="5"/>
            <w:tcBorders>
              <w:bottom w:val="single" w:color="auto" w:sz="4" w:space="0"/>
            </w:tcBorders>
            <w:shd w:val="clear" w:color="auto" w:fill="FFFFFF"/>
            <w:vAlign w:val="center"/>
          </w:tcPr>
          <w:p w14:paraId="116C61E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rPr>
              <w:t>学科素养（3）</w:t>
            </w:r>
          </w:p>
        </w:tc>
      </w:tr>
      <w:tr w14:paraId="21E5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2D3C126F">
            <w:pPr>
              <w:adjustRightInd w:val="0"/>
              <w:snapToGrid w:val="0"/>
              <w:spacing w:line="240" w:lineRule="atLeast"/>
              <w:jc w:val="center"/>
              <w:rPr>
                <w:rFonts w:ascii="仿宋" w:hAnsi="仿宋" w:eastAsia="仿宋" w:cs="仿宋"/>
                <w:sz w:val="24"/>
                <w:szCs w:val="24"/>
              </w:rPr>
            </w:pPr>
          </w:p>
        </w:tc>
        <w:tc>
          <w:tcPr>
            <w:tcW w:w="1181" w:type="dxa"/>
            <w:gridSpan w:val="2"/>
            <w:shd w:val="clear" w:color="auto" w:fill="FFFFFF"/>
            <w:vAlign w:val="center"/>
          </w:tcPr>
          <w:p w14:paraId="25AA6FD5">
            <w:pPr>
              <w:adjustRightInd w:val="0"/>
              <w:snapToGrid w:val="0"/>
              <w:jc w:val="center"/>
              <w:rPr>
                <w:rFonts w:ascii="宋体" w:hAnsi="宋体"/>
                <w:sz w:val="24"/>
              </w:rPr>
            </w:pPr>
            <w:r>
              <w:rPr>
                <w:rFonts w:hint="eastAsia" w:ascii="宋体" w:hAnsi="宋体"/>
                <w:sz w:val="24"/>
              </w:rPr>
              <w:t>课程目标2</w:t>
            </w:r>
          </w:p>
          <w:p w14:paraId="56C81329">
            <w:pPr>
              <w:adjustRightInd w:val="0"/>
              <w:snapToGrid w:val="0"/>
              <w:jc w:val="center"/>
              <w:rPr>
                <w:rFonts w:ascii="仿宋" w:hAnsi="仿宋" w:eastAsia="仿宋" w:cs="仿宋"/>
                <w:sz w:val="24"/>
                <w:szCs w:val="24"/>
              </w:rPr>
            </w:pPr>
            <w:r>
              <w:rPr>
                <w:rFonts w:hint="eastAsia" w:ascii="宋体" w:hAnsi="宋体"/>
                <w:szCs w:val="21"/>
              </w:rPr>
              <w:t>（M中支撑）</w:t>
            </w:r>
          </w:p>
        </w:tc>
        <w:tc>
          <w:tcPr>
            <w:tcW w:w="4819" w:type="dxa"/>
            <w:gridSpan w:val="10"/>
            <w:shd w:val="clear" w:color="auto" w:fill="FFFFFF"/>
            <w:vAlign w:val="center"/>
          </w:tcPr>
          <w:p w14:paraId="31A3F244">
            <w:pPr>
              <w:widowControl/>
              <w:jc w:val="left"/>
            </w:pPr>
            <w:r>
              <w:rPr>
                <w:rFonts w:ascii="仿宋" w:hAnsi="仿宋" w:eastAsia="仿宋" w:cs="仿宋"/>
                <w:color w:val="000000"/>
                <w:kern w:val="0"/>
                <w:sz w:val="24"/>
                <w:szCs w:val="24"/>
                <w:lang w:bidi="ar"/>
              </w:rPr>
              <w:t xml:space="preserve">8.1沟通合作意识：愿意积极参与和组织团队 </w:t>
            </w:r>
          </w:p>
          <w:p w14:paraId="6503B3BB">
            <w:pPr>
              <w:widowControl/>
              <w:jc w:val="left"/>
            </w:pPr>
            <w:r>
              <w:rPr>
                <w:rFonts w:hint="eastAsia" w:ascii="仿宋" w:hAnsi="仿宋" w:eastAsia="仿宋" w:cs="仿宋"/>
                <w:color w:val="000000"/>
                <w:kern w:val="0"/>
                <w:sz w:val="24"/>
                <w:szCs w:val="24"/>
                <w:lang w:bidi="ar"/>
              </w:rPr>
              <w:t xml:space="preserve">学习活动，具有沟通合作意识，在课内外学习 </w:t>
            </w:r>
          </w:p>
          <w:p w14:paraId="299C3E09">
            <w:pPr>
              <w:widowControl/>
              <w:jc w:val="left"/>
            </w:pPr>
            <w:r>
              <w:rPr>
                <w:rFonts w:hint="eastAsia" w:ascii="仿宋" w:hAnsi="仿宋" w:eastAsia="仿宋" w:cs="仿宋"/>
                <w:color w:val="000000"/>
                <w:kern w:val="0"/>
                <w:sz w:val="24"/>
                <w:szCs w:val="24"/>
                <w:lang w:bidi="ar"/>
              </w:rPr>
              <w:t xml:space="preserve">中表现出良好的团队合作精神，理解学习共同 </w:t>
            </w:r>
          </w:p>
          <w:p w14:paraId="403F163C">
            <w:pPr>
              <w:adjustRightInd w:val="0"/>
              <w:snapToGrid w:val="0"/>
              <w:jc w:val="left"/>
              <w:rPr>
                <w:rFonts w:ascii="仿宋" w:hAnsi="仿宋" w:eastAsia="仿宋" w:cs="仿宋"/>
                <w:sz w:val="24"/>
                <w:szCs w:val="24"/>
              </w:rPr>
            </w:pPr>
            <w:r>
              <w:rPr>
                <w:rFonts w:hint="eastAsia" w:ascii="仿宋" w:hAnsi="仿宋" w:eastAsia="仿宋" w:cs="仿宋"/>
                <w:color w:val="000000"/>
                <w:kern w:val="0"/>
                <w:sz w:val="24"/>
                <w:szCs w:val="24"/>
                <w:lang w:bidi="ar"/>
              </w:rPr>
              <w:t>体的特点与价值。</w:t>
            </w:r>
          </w:p>
        </w:tc>
        <w:tc>
          <w:tcPr>
            <w:tcW w:w="1772" w:type="dxa"/>
            <w:gridSpan w:val="5"/>
            <w:shd w:val="clear" w:color="auto" w:fill="FFFFFF"/>
            <w:vAlign w:val="center"/>
          </w:tcPr>
          <w:p w14:paraId="772B63A6">
            <w:pPr>
              <w:adjustRightInd w:val="0"/>
              <w:snapToGrid w:val="0"/>
              <w:jc w:val="center"/>
              <w:rPr>
                <w:rFonts w:ascii="仿宋" w:hAnsi="仿宋" w:eastAsia="仿宋" w:cs="仿宋"/>
                <w:sz w:val="24"/>
                <w:szCs w:val="24"/>
              </w:rPr>
            </w:pPr>
            <w:r>
              <w:rPr>
                <w:rFonts w:hint="eastAsia" w:ascii="仿宋" w:hAnsi="仿宋" w:eastAsia="仿宋" w:cs="仿宋"/>
                <w:sz w:val="24"/>
              </w:rPr>
              <w:t>沟通合作（8）</w:t>
            </w:r>
          </w:p>
        </w:tc>
      </w:tr>
      <w:tr w14:paraId="7C6C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7B2FF222">
            <w:pPr>
              <w:adjustRightInd w:val="0"/>
              <w:snapToGrid w:val="0"/>
              <w:spacing w:line="240" w:lineRule="atLeast"/>
              <w:jc w:val="center"/>
              <w:rPr>
                <w:rFonts w:ascii="仿宋" w:hAnsi="仿宋" w:eastAsia="仿宋" w:cs="仿宋"/>
                <w:sz w:val="24"/>
                <w:szCs w:val="24"/>
              </w:rPr>
            </w:pPr>
          </w:p>
        </w:tc>
        <w:tc>
          <w:tcPr>
            <w:tcW w:w="1181" w:type="dxa"/>
            <w:gridSpan w:val="2"/>
            <w:shd w:val="clear" w:color="auto" w:fill="FFFFFF"/>
            <w:vAlign w:val="center"/>
          </w:tcPr>
          <w:p w14:paraId="4149B778">
            <w:pPr>
              <w:adjustRightInd w:val="0"/>
              <w:snapToGrid w:val="0"/>
              <w:jc w:val="center"/>
              <w:rPr>
                <w:rFonts w:ascii="宋体" w:hAnsi="宋体"/>
                <w:sz w:val="24"/>
              </w:rPr>
            </w:pPr>
            <w:r>
              <w:rPr>
                <w:rFonts w:hint="eastAsia" w:ascii="宋体" w:hAnsi="宋体"/>
                <w:sz w:val="24"/>
              </w:rPr>
              <w:t>课程目标3</w:t>
            </w:r>
          </w:p>
          <w:p w14:paraId="247B700A">
            <w:pPr>
              <w:adjustRightInd w:val="0"/>
              <w:snapToGrid w:val="0"/>
              <w:jc w:val="center"/>
              <w:rPr>
                <w:rFonts w:ascii="仿宋" w:hAnsi="仿宋" w:eastAsia="仿宋" w:cs="仿宋"/>
                <w:sz w:val="24"/>
                <w:szCs w:val="24"/>
              </w:rPr>
            </w:pPr>
            <w:r>
              <w:rPr>
                <w:rFonts w:hint="eastAsia" w:ascii="宋体" w:hAnsi="宋体"/>
                <w:szCs w:val="21"/>
              </w:rPr>
              <w:t>（L低支撑）</w:t>
            </w:r>
          </w:p>
        </w:tc>
        <w:tc>
          <w:tcPr>
            <w:tcW w:w="4819" w:type="dxa"/>
            <w:gridSpan w:val="10"/>
            <w:shd w:val="clear" w:color="auto" w:fill="FFFFFF"/>
            <w:vAlign w:val="center"/>
          </w:tcPr>
          <w:p w14:paraId="3BE76B51">
            <w:pPr>
              <w:keepNext w:val="0"/>
              <w:keepLines w:val="0"/>
              <w:widowControl/>
              <w:suppressLineNumbers w:val="0"/>
              <w:jc w:val="left"/>
            </w:pPr>
            <w:r>
              <w:rPr>
                <w:rFonts w:ascii="仿宋" w:hAnsi="仿宋" w:eastAsia="仿宋" w:cs="仿宋"/>
                <w:color w:val="000000"/>
                <w:kern w:val="0"/>
                <w:sz w:val="24"/>
                <w:szCs w:val="24"/>
                <w:lang w:val="en-US" w:eastAsia="zh-CN" w:bidi="ar"/>
              </w:rPr>
              <w:t xml:space="preserve">7.1终身学习：认同教师的专业性，具有终身 </w:t>
            </w:r>
          </w:p>
          <w:p w14:paraId="5E2A7311">
            <w:pPr>
              <w:keepNext w:val="0"/>
              <w:keepLines w:val="0"/>
              <w:widowControl/>
              <w:suppressLineNumbers w:val="0"/>
              <w:jc w:val="left"/>
            </w:pPr>
            <w:r>
              <w:rPr>
                <w:rFonts w:hint="eastAsia" w:ascii="仿宋" w:hAnsi="仿宋" w:eastAsia="仿宋" w:cs="仿宋"/>
                <w:color w:val="000000"/>
                <w:kern w:val="0"/>
                <w:sz w:val="24"/>
                <w:szCs w:val="24"/>
                <w:lang w:val="en-US" w:eastAsia="zh-CN" w:bidi="ar"/>
              </w:rPr>
              <w:t xml:space="preserve">学习理念，能够结合社会需求和自身实际，制 </w:t>
            </w:r>
          </w:p>
          <w:p w14:paraId="10B18B3C">
            <w:pPr>
              <w:adjustRightInd w:val="0"/>
              <w:snapToGrid w:val="0"/>
              <w:rPr>
                <w:rFonts w:ascii="仿宋" w:hAnsi="仿宋" w:eastAsia="仿宋" w:cs="仿宋"/>
                <w:sz w:val="24"/>
                <w:szCs w:val="24"/>
              </w:rPr>
            </w:pPr>
            <w:r>
              <w:rPr>
                <w:rFonts w:hint="eastAsia" w:ascii="仿宋" w:hAnsi="仿宋" w:eastAsia="仿宋" w:cs="仿宋"/>
                <w:color w:val="000000"/>
                <w:kern w:val="0"/>
                <w:sz w:val="24"/>
                <w:szCs w:val="24"/>
                <w:lang w:val="en-US" w:eastAsia="zh-CN" w:bidi="ar"/>
              </w:rPr>
              <w:t>定专业学习和职业发展规划。</w:t>
            </w:r>
          </w:p>
        </w:tc>
        <w:tc>
          <w:tcPr>
            <w:tcW w:w="1772" w:type="dxa"/>
            <w:gridSpan w:val="5"/>
            <w:shd w:val="clear" w:color="auto" w:fill="FFFFFF"/>
            <w:vAlign w:val="center"/>
          </w:tcPr>
          <w:p w14:paraId="7ADB979F">
            <w:pPr>
              <w:adjustRightInd w:val="0"/>
              <w:snapToGrid w:val="0"/>
              <w:jc w:val="center"/>
              <w:rPr>
                <w:rFonts w:ascii="仿宋" w:hAnsi="仿宋" w:eastAsia="仿宋" w:cs="仿宋"/>
                <w:sz w:val="24"/>
                <w:szCs w:val="24"/>
              </w:rPr>
            </w:pPr>
            <w:r>
              <w:rPr>
                <w:rFonts w:hint="eastAsia" w:ascii="仿宋" w:hAnsi="仿宋" w:eastAsia="仿宋" w:cs="仿宋"/>
                <w:sz w:val="24"/>
              </w:rPr>
              <w:t>学会反思（7）</w:t>
            </w:r>
          </w:p>
        </w:tc>
      </w:tr>
      <w:tr w14:paraId="50B7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vAlign w:val="center"/>
          </w:tcPr>
          <w:p w14:paraId="2116B0E7">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F</w:t>
            </w:r>
          </w:p>
          <w:p w14:paraId="3DA45CE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理论学习内容</w:t>
            </w:r>
          </w:p>
        </w:tc>
        <w:tc>
          <w:tcPr>
            <w:tcW w:w="6000" w:type="dxa"/>
            <w:gridSpan w:val="12"/>
            <w:shd w:val="clear" w:color="auto" w:fill="FFFFFF"/>
            <w:vAlign w:val="center"/>
          </w:tcPr>
          <w:p w14:paraId="2D9A2C6D">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34" w:type="dxa"/>
            <w:gridSpan w:val="3"/>
            <w:shd w:val="clear" w:color="auto" w:fill="FFFFFF"/>
            <w:vAlign w:val="center"/>
          </w:tcPr>
          <w:p w14:paraId="4A73B88F">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0C4B5EAB">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gridSpan w:val="2"/>
            <w:shd w:val="clear" w:color="auto" w:fill="FFFFFF"/>
            <w:vAlign w:val="center"/>
          </w:tcPr>
          <w:p w14:paraId="5C518AC4">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623725A4">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分配</w:t>
            </w:r>
          </w:p>
        </w:tc>
      </w:tr>
      <w:tr w14:paraId="4968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3B64C58">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7FBCDBFD">
            <w:pPr>
              <w:widowControl/>
              <w:adjustRightInd w:val="0"/>
              <w:snapToGrid w:val="0"/>
              <w:jc w:val="left"/>
              <w:rPr>
                <w:rFonts w:ascii="仿宋" w:hAnsi="仿宋" w:eastAsia="仿宋" w:cs="仿宋"/>
                <w:bCs/>
                <w:sz w:val="24"/>
                <w:szCs w:val="24"/>
              </w:rPr>
            </w:pPr>
            <w:r>
              <w:rPr>
                <w:color w:val="000000"/>
              </w:rPr>
              <w:t>CET 4</w:t>
            </w:r>
            <w:r>
              <w:rPr>
                <w:rFonts w:hint="eastAsia"/>
                <w:color w:val="000000"/>
              </w:rPr>
              <w:t>&amp;6</w:t>
            </w:r>
            <w:r>
              <w:rPr>
                <w:color w:val="000000"/>
              </w:rPr>
              <w:t xml:space="preserve"> – </w:t>
            </w:r>
            <w:r>
              <w:rPr>
                <w:rFonts w:hint="eastAsia"/>
                <w:color w:val="000000"/>
              </w:rPr>
              <w:t>Skills</w:t>
            </w:r>
            <w:r>
              <w:rPr>
                <w:color w:val="000000"/>
              </w:rPr>
              <w:t xml:space="preserve"> and Practice</w:t>
            </w:r>
            <w:r>
              <w:rPr>
                <w:rFonts w:hint="eastAsia" w:ascii="仿宋" w:hAnsi="仿宋" w:eastAsia="仿宋" w:cs="仿宋"/>
                <w:bCs/>
                <w:sz w:val="24"/>
                <w:szCs w:val="24"/>
              </w:rPr>
              <w:t xml:space="preserve"> ，跨文化交际理论知识</w:t>
            </w:r>
          </w:p>
        </w:tc>
        <w:tc>
          <w:tcPr>
            <w:tcW w:w="1134" w:type="dxa"/>
            <w:gridSpan w:val="3"/>
            <w:shd w:val="clear" w:color="auto" w:fill="auto"/>
            <w:vAlign w:val="center"/>
          </w:tcPr>
          <w:p w14:paraId="4808A743">
            <w:pPr>
              <w:widowControl/>
              <w:adjustRightInd w:val="0"/>
              <w:snapToGrid w:val="0"/>
              <w:jc w:val="center"/>
              <w:rPr>
                <w:rFonts w:ascii="仿宋" w:hAnsi="仿宋" w:eastAsia="仿宋" w:cs="仿宋"/>
                <w:bCs/>
                <w:sz w:val="24"/>
                <w:szCs w:val="24"/>
              </w:rPr>
            </w:pPr>
            <w:r>
              <w:rPr>
                <w:rFonts w:hint="eastAsia" w:ascii="仿宋" w:hAnsi="仿宋" w:eastAsia="仿宋" w:cs="仿宋"/>
                <w:bCs/>
                <w:sz w:val="24"/>
                <w:szCs w:val="24"/>
              </w:rPr>
              <w:t>支撑课程目标1、2</w:t>
            </w:r>
          </w:p>
        </w:tc>
        <w:tc>
          <w:tcPr>
            <w:tcW w:w="638" w:type="dxa"/>
            <w:gridSpan w:val="2"/>
            <w:shd w:val="clear" w:color="auto" w:fill="FFFFFF"/>
            <w:vAlign w:val="center"/>
          </w:tcPr>
          <w:p w14:paraId="6E18305B">
            <w:pPr>
              <w:adjustRightInd w:val="0"/>
              <w:snapToGrid w:val="0"/>
              <w:jc w:val="center"/>
              <w:rPr>
                <w:rFonts w:ascii="仿宋" w:hAnsi="仿宋" w:eastAsia="仿宋" w:cs="仿宋"/>
                <w:sz w:val="24"/>
                <w:szCs w:val="24"/>
              </w:rPr>
            </w:pPr>
            <w:r>
              <w:rPr>
                <w:rFonts w:ascii="仿宋" w:hAnsi="仿宋" w:eastAsia="仿宋" w:cs="仿宋"/>
                <w:sz w:val="24"/>
                <w:szCs w:val="24"/>
              </w:rPr>
              <w:t>1</w:t>
            </w:r>
          </w:p>
        </w:tc>
      </w:tr>
      <w:tr w14:paraId="7DBF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F0C9713">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19DE8B3D">
            <w:pPr>
              <w:rPr>
                <w:rFonts w:hint="eastAsia" w:eastAsia="仿宋"/>
                <w:sz w:val="24"/>
                <w:szCs w:val="24"/>
              </w:rPr>
            </w:pPr>
            <w:r>
              <w:rPr>
                <w:rFonts w:hint="eastAsia" w:eastAsia="仿宋"/>
                <w:sz w:val="24"/>
                <w:szCs w:val="24"/>
              </w:rPr>
              <w:t>Unit 1 The path to modernization《理解当代中国大学英语综合教程》2</w:t>
            </w:r>
          </w:p>
          <w:p w14:paraId="45101072">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53566FD0">
            <w:pPr>
              <w:rPr>
                <w:rFonts w:hint="default" w:eastAsia="仿宋"/>
                <w:color w:val="000000"/>
                <w:sz w:val="24"/>
                <w:lang w:val="en-US" w:eastAsia="zh-CN"/>
              </w:rPr>
            </w:pPr>
            <w:r>
              <w:rPr>
                <w:rFonts w:hint="eastAsia" w:eastAsia="仿宋"/>
                <w:color w:val="000000"/>
                <w:sz w:val="24"/>
                <w:lang w:val="en-US" w:eastAsia="zh-CN"/>
              </w:rPr>
              <w:t>Unit7&amp;Unit8</w:t>
            </w:r>
          </w:p>
          <w:p w14:paraId="70A8D381">
            <w:pPr>
              <w:rPr>
                <w:rFonts w:eastAsia="仿宋"/>
                <w:sz w:val="24"/>
                <w:szCs w:val="24"/>
              </w:rPr>
            </w:pPr>
            <w:r>
              <w:rPr>
                <w:rFonts w:hint="eastAsia" w:eastAsia="仿宋"/>
                <w:sz w:val="24"/>
                <w:szCs w:val="24"/>
              </w:rPr>
              <w:t>知道：Analyze the five features of Chinese modernization</w:t>
            </w:r>
          </w:p>
          <w:p w14:paraId="3C6CC36B">
            <w:pPr>
              <w:rPr>
                <w:rFonts w:eastAsia="仿宋"/>
                <w:sz w:val="24"/>
                <w:szCs w:val="24"/>
              </w:rPr>
            </w:pPr>
            <w:r>
              <w:rPr>
                <w:rFonts w:hint="eastAsia" w:eastAsia="仿宋"/>
                <w:sz w:val="24"/>
                <w:szCs w:val="24"/>
              </w:rPr>
              <w:t>领会：describe China’s modernization efforts and achievements</w:t>
            </w:r>
          </w:p>
          <w:p w14:paraId="088FBF0E">
            <w:pPr>
              <w:rPr>
                <w:rFonts w:eastAsia="仿宋"/>
                <w:sz w:val="24"/>
                <w:szCs w:val="24"/>
              </w:rPr>
            </w:pPr>
            <w:r>
              <w:rPr>
                <w:rFonts w:hint="eastAsia" w:eastAsia="仿宋"/>
                <w:sz w:val="24"/>
                <w:szCs w:val="24"/>
              </w:rPr>
              <w:t>应用：explain the key factors behind the evolution of the “Made in Germany” label</w:t>
            </w:r>
            <w:r>
              <w:rPr>
                <w:rFonts w:hint="eastAsia" w:eastAsia="仿宋"/>
                <w:sz w:val="24"/>
                <w:szCs w:val="24"/>
              </w:rPr>
              <w:cr/>
            </w:r>
            <w:r>
              <w:rPr>
                <w:rFonts w:hint="eastAsia" w:eastAsia="仿宋"/>
                <w:sz w:val="24"/>
                <w:szCs w:val="24"/>
              </w:rPr>
              <w:t>分析：the role young people play in addressing global challenges.</w:t>
            </w:r>
          </w:p>
          <w:p w14:paraId="69DBB7E5">
            <w:pPr>
              <w:rPr>
                <w:rFonts w:eastAsia="仿宋"/>
                <w:sz w:val="24"/>
                <w:szCs w:val="24"/>
              </w:rPr>
            </w:pPr>
            <w:r>
              <w:rPr>
                <w:rFonts w:hint="eastAsia" w:eastAsia="仿宋"/>
                <w:sz w:val="24"/>
                <w:szCs w:val="24"/>
              </w:rPr>
              <w:t>评价：employ varied data presentation methods and past-present comparison to enhance intercultural understanding</w:t>
            </w:r>
          </w:p>
        </w:tc>
        <w:tc>
          <w:tcPr>
            <w:tcW w:w="1134" w:type="dxa"/>
            <w:gridSpan w:val="3"/>
            <w:shd w:val="clear" w:color="auto" w:fill="auto"/>
            <w:vAlign w:val="center"/>
          </w:tcPr>
          <w:p w14:paraId="3401E771">
            <w:pPr>
              <w:jc w:val="center"/>
              <w:rPr>
                <w:rFonts w:ascii="仿宋" w:hAnsi="仿宋" w:eastAsia="仿宋" w:cs="仿宋"/>
                <w:bCs/>
                <w:sz w:val="24"/>
                <w:szCs w:val="24"/>
              </w:rPr>
            </w:pPr>
            <w:r>
              <w:rPr>
                <w:rFonts w:eastAsia="仿宋"/>
                <w:color w:val="000000"/>
                <w:sz w:val="24"/>
                <w:szCs w:val="24"/>
              </w:rPr>
              <w:t>支撑课程目标1、2、3</w:t>
            </w:r>
          </w:p>
        </w:tc>
        <w:tc>
          <w:tcPr>
            <w:tcW w:w="638" w:type="dxa"/>
            <w:gridSpan w:val="2"/>
            <w:shd w:val="clear" w:color="auto" w:fill="FFFFFF"/>
            <w:vAlign w:val="center"/>
          </w:tcPr>
          <w:p w14:paraId="0C6CA8BE">
            <w:pPr>
              <w:jc w:val="center"/>
              <w:rPr>
                <w:rFonts w:ascii="仿宋" w:hAnsi="仿宋" w:eastAsia="仿宋" w:cs="仿宋"/>
                <w:sz w:val="24"/>
                <w:szCs w:val="24"/>
              </w:rPr>
            </w:pPr>
            <w:r>
              <w:rPr>
                <w:rFonts w:eastAsia="仿宋"/>
                <w:color w:val="000000"/>
                <w:sz w:val="24"/>
                <w:szCs w:val="24"/>
              </w:rPr>
              <w:t>5</w:t>
            </w:r>
          </w:p>
        </w:tc>
      </w:tr>
      <w:tr w14:paraId="3DB5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A7A1D2D">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2A97B87C">
            <w:pPr>
              <w:rPr>
                <w:rFonts w:hint="eastAsia" w:eastAsia="仿宋"/>
                <w:bCs/>
                <w:sz w:val="24"/>
                <w:szCs w:val="24"/>
              </w:rPr>
            </w:pPr>
            <w:r>
              <w:rPr>
                <w:rFonts w:eastAsia="仿宋"/>
                <w:bCs/>
                <w:sz w:val="24"/>
                <w:szCs w:val="24"/>
              </w:rPr>
              <w:t>Unit 2 Conquering poverty: When aspirations meet action《理解当代中国大学英语综合教程》</w:t>
            </w:r>
            <w:r>
              <w:rPr>
                <w:rFonts w:hint="eastAsia" w:eastAsia="仿宋"/>
                <w:bCs/>
                <w:sz w:val="24"/>
                <w:szCs w:val="24"/>
              </w:rPr>
              <w:t>2</w:t>
            </w:r>
          </w:p>
          <w:p w14:paraId="4952E3CE">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537D45A4">
            <w:pPr>
              <w:rPr>
                <w:rFonts w:hint="default" w:eastAsia="仿宋"/>
                <w:color w:val="000000"/>
                <w:sz w:val="24"/>
                <w:lang w:val="en-US" w:eastAsia="zh-CN"/>
              </w:rPr>
            </w:pPr>
            <w:r>
              <w:rPr>
                <w:rFonts w:hint="eastAsia" w:eastAsia="仿宋"/>
                <w:color w:val="000000"/>
                <w:sz w:val="24"/>
                <w:lang w:val="en-US" w:eastAsia="zh-CN"/>
              </w:rPr>
              <w:t>Unit9&amp;Unit10</w:t>
            </w:r>
          </w:p>
          <w:p w14:paraId="045CBC88">
            <w:pPr>
              <w:rPr>
                <w:rFonts w:hint="eastAsia" w:eastAsia="仿宋"/>
                <w:bCs/>
                <w:sz w:val="24"/>
                <w:szCs w:val="24"/>
              </w:rPr>
            </w:pPr>
          </w:p>
          <w:p w14:paraId="74FB8058">
            <w:pPr>
              <w:rPr>
                <w:rFonts w:eastAsia="仿宋"/>
                <w:bCs/>
                <w:sz w:val="24"/>
                <w:szCs w:val="24"/>
              </w:rPr>
            </w:pPr>
            <w:r>
              <w:rPr>
                <w:rFonts w:eastAsia="仿宋"/>
                <w:bCs/>
                <w:sz w:val="24"/>
                <w:szCs w:val="24"/>
              </w:rPr>
              <w:t xml:space="preserve">知道：China’s dynamic decade: Out of poverty </w:t>
            </w:r>
          </w:p>
          <w:p w14:paraId="2DC387DB">
            <w:pPr>
              <w:rPr>
                <w:rFonts w:eastAsia="仿宋"/>
                <w:bCs/>
                <w:sz w:val="24"/>
                <w:szCs w:val="24"/>
              </w:rPr>
            </w:pPr>
            <w:r>
              <w:rPr>
                <w:rFonts w:eastAsia="仿宋"/>
                <w:bCs/>
                <w:sz w:val="24"/>
                <w:szCs w:val="24"/>
              </w:rPr>
              <w:t>领会：using personal experience to male your story more appealing</w:t>
            </w:r>
          </w:p>
          <w:p w14:paraId="43E54DBE">
            <w:pPr>
              <w:rPr>
                <w:rFonts w:eastAsia="仿宋"/>
                <w:bCs/>
                <w:sz w:val="24"/>
                <w:szCs w:val="24"/>
              </w:rPr>
            </w:pPr>
            <w:r>
              <w:rPr>
                <w:rFonts w:eastAsia="仿宋"/>
                <w:bCs/>
                <w:sz w:val="24"/>
                <w:szCs w:val="24"/>
              </w:rPr>
              <w:t>应用：Giving reasons to deepen your understanding分析：Global strides in poverty alleviation</w:t>
            </w:r>
          </w:p>
          <w:p w14:paraId="301D4B7C">
            <w:pPr>
              <w:rPr>
                <w:rFonts w:eastAsia="仿宋"/>
                <w:bCs/>
                <w:sz w:val="24"/>
                <w:szCs w:val="24"/>
              </w:rPr>
            </w:pPr>
            <w:r>
              <w:rPr>
                <w:rFonts w:eastAsia="仿宋"/>
                <w:bCs/>
                <w:sz w:val="24"/>
                <w:szCs w:val="24"/>
              </w:rPr>
              <w:t>评价：China’s poverty alleviation and rural revitalization</w:t>
            </w:r>
          </w:p>
        </w:tc>
        <w:tc>
          <w:tcPr>
            <w:tcW w:w="1134" w:type="dxa"/>
            <w:gridSpan w:val="3"/>
            <w:shd w:val="clear" w:color="auto" w:fill="auto"/>
            <w:vAlign w:val="center"/>
          </w:tcPr>
          <w:p w14:paraId="4BD5E11A">
            <w:pPr>
              <w:jc w:val="center"/>
              <w:rPr>
                <w:rFonts w:eastAsia="仿宋"/>
                <w:color w:val="000000"/>
                <w:sz w:val="24"/>
                <w:szCs w:val="24"/>
              </w:rPr>
            </w:pPr>
          </w:p>
          <w:p w14:paraId="4A3BB0F9">
            <w:pPr>
              <w:jc w:val="center"/>
              <w:rPr>
                <w:rFonts w:eastAsia="仿宋"/>
                <w:color w:val="000000"/>
                <w:sz w:val="24"/>
                <w:szCs w:val="24"/>
              </w:rPr>
            </w:pPr>
          </w:p>
          <w:p w14:paraId="6114AD73">
            <w:pPr>
              <w:jc w:val="center"/>
              <w:rPr>
                <w:rFonts w:ascii="仿宋" w:hAnsi="仿宋" w:eastAsia="仿宋" w:cs="仿宋"/>
                <w:bCs/>
                <w:sz w:val="24"/>
                <w:szCs w:val="24"/>
              </w:rPr>
            </w:pPr>
            <w:r>
              <w:rPr>
                <w:rFonts w:eastAsia="仿宋"/>
                <w:color w:val="000000"/>
                <w:sz w:val="24"/>
                <w:szCs w:val="24"/>
              </w:rPr>
              <w:t>支撑课程目标1、2、3</w:t>
            </w:r>
          </w:p>
        </w:tc>
        <w:tc>
          <w:tcPr>
            <w:tcW w:w="638" w:type="dxa"/>
            <w:gridSpan w:val="2"/>
            <w:shd w:val="clear" w:color="auto" w:fill="FFFFFF"/>
            <w:vAlign w:val="center"/>
          </w:tcPr>
          <w:p w14:paraId="4ACCDF1A">
            <w:pPr>
              <w:jc w:val="center"/>
              <w:rPr>
                <w:rFonts w:ascii="仿宋" w:hAnsi="仿宋" w:eastAsia="仿宋" w:cs="仿宋"/>
                <w:sz w:val="24"/>
                <w:szCs w:val="24"/>
              </w:rPr>
            </w:pPr>
            <w:r>
              <w:rPr>
                <w:rFonts w:eastAsia="仿宋"/>
                <w:color w:val="000000"/>
                <w:sz w:val="24"/>
                <w:szCs w:val="24"/>
              </w:rPr>
              <w:t>5</w:t>
            </w:r>
          </w:p>
        </w:tc>
      </w:tr>
      <w:tr w14:paraId="12FC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13AB24A7">
            <w:pPr>
              <w:adjustRightInd w:val="0"/>
              <w:snapToGrid w:val="0"/>
              <w:spacing w:line="240" w:lineRule="atLeast"/>
              <w:jc w:val="right"/>
              <w:rPr>
                <w:rFonts w:ascii="仿宋" w:hAnsi="仿宋" w:eastAsia="仿宋" w:cs="仿宋"/>
                <w:sz w:val="24"/>
                <w:szCs w:val="24"/>
              </w:rPr>
            </w:pPr>
          </w:p>
        </w:tc>
        <w:tc>
          <w:tcPr>
            <w:tcW w:w="6000" w:type="dxa"/>
            <w:gridSpan w:val="12"/>
            <w:shd w:val="clear" w:color="auto" w:fill="auto"/>
            <w:vAlign w:val="center"/>
          </w:tcPr>
          <w:p w14:paraId="7E29209C">
            <w:pPr>
              <w:rPr>
                <w:rFonts w:hint="eastAsia" w:eastAsia="仿宋"/>
                <w:kern w:val="0"/>
                <w:sz w:val="24"/>
                <w:szCs w:val="24"/>
              </w:rPr>
            </w:pPr>
            <w:r>
              <w:rPr>
                <w:rFonts w:hint="eastAsia" w:eastAsia="仿宋"/>
                <w:kern w:val="0"/>
                <w:sz w:val="24"/>
                <w:szCs w:val="24"/>
              </w:rPr>
              <w:t>Unit 3 Pioneering progress: A dynamic world《理解当代中国大学英语综合教程》2</w:t>
            </w:r>
          </w:p>
          <w:p w14:paraId="0EB06B8C">
            <w:pPr>
              <w:rPr>
                <w:rFonts w:hint="eastAsia" w:eastAsia="仿宋"/>
                <w:color w:val="000000"/>
                <w:sz w:val="24"/>
                <w:lang w:val="en-US" w:eastAsia="zh-CN"/>
              </w:rPr>
            </w:pPr>
            <w:r>
              <w:rPr>
                <w:rFonts w:hint="eastAsia" w:eastAsia="仿宋"/>
                <w:color w:val="000000"/>
                <w:sz w:val="24"/>
                <w:lang w:val="en-US" w:eastAsia="zh-CN"/>
              </w:rPr>
              <w:t>拓展阅读：</w:t>
            </w:r>
            <w:r>
              <w:rPr>
                <w:rFonts w:hint="eastAsia" w:ascii="仿宋" w:hAnsi="仿宋" w:eastAsia="仿宋" w:cs="仿宋"/>
                <w:sz w:val="24"/>
                <w:szCs w:val="24"/>
              </w:rPr>
              <w:t>《家国情怀大学英语读写译教程：美丽上海》</w:t>
            </w:r>
          </w:p>
          <w:p w14:paraId="42B7D778">
            <w:pPr>
              <w:rPr>
                <w:rFonts w:hint="default" w:eastAsia="仿宋"/>
                <w:color w:val="000000"/>
                <w:sz w:val="24"/>
                <w:lang w:val="en-US" w:eastAsia="zh-CN"/>
              </w:rPr>
            </w:pPr>
            <w:r>
              <w:rPr>
                <w:rFonts w:hint="eastAsia" w:eastAsia="仿宋"/>
                <w:color w:val="000000"/>
                <w:sz w:val="24"/>
                <w:lang w:val="en-US" w:eastAsia="zh-CN"/>
              </w:rPr>
              <w:t>Unit11&amp;Unit12</w:t>
            </w:r>
          </w:p>
          <w:p w14:paraId="1FFBDEE9">
            <w:pPr>
              <w:rPr>
                <w:rFonts w:eastAsia="仿宋"/>
                <w:kern w:val="0"/>
                <w:sz w:val="24"/>
                <w:szCs w:val="24"/>
              </w:rPr>
            </w:pPr>
            <w:r>
              <w:rPr>
                <w:rFonts w:hint="eastAsia" w:eastAsia="仿宋"/>
                <w:kern w:val="0"/>
                <w:sz w:val="24"/>
                <w:szCs w:val="24"/>
              </w:rPr>
              <w:t>知道：China’s journey of Reform and Opening-up</w:t>
            </w:r>
          </w:p>
          <w:p w14:paraId="59195FED">
            <w:pPr>
              <w:rPr>
                <w:rFonts w:eastAsia="仿宋"/>
                <w:kern w:val="0"/>
                <w:sz w:val="24"/>
                <w:szCs w:val="24"/>
              </w:rPr>
            </w:pPr>
            <w:r>
              <w:rPr>
                <w:rFonts w:hint="eastAsia" w:eastAsia="仿宋"/>
                <w:kern w:val="0"/>
                <w:sz w:val="24"/>
                <w:szCs w:val="24"/>
              </w:rPr>
              <w:t>领会：Simplifying complex concepts</w:t>
            </w:r>
          </w:p>
          <w:p w14:paraId="25DAE3C5">
            <w:pPr>
              <w:rPr>
                <w:rFonts w:eastAsia="仿宋"/>
                <w:kern w:val="0"/>
                <w:sz w:val="24"/>
                <w:szCs w:val="24"/>
              </w:rPr>
            </w:pPr>
            <w:r>
              <w:rPr>
                <w:rFonts w:hint="eastAsia" w:eastAsia="仿宋"/>
                <w:kern w:val="0"/>
                <w:sz w:val="24"/>
                <w:szCs w:val="24"/>
              </w:rPr>
              <w:t>应用：Delivering an expository speech</w:t>
            </w:r>
            <w:r>
              <w:rPr>
                <w:rFonts w:hint="eastAsia" w:eastAsia="仿宋"/>
                <w:kern w:val="0"/>
                <w:sz w:val="24"/>
                <w:szCs w:val="24"/>
              </w:rPr>
              <w:cr/>
            </w:r>
            <w:r>
              <w:rPr>
                <w:rFonts w:hint="eastAsia" w:eastAsia="仿宋"/>
                <w:kern w:val="0"/>
                <w:sz w:val="24"/>
                <w:szCs w:val="24"/>
              </w:rPr>
              <w:t>分析：China’s strides in Reform and Opening-up</w:t>
            </w:r>
          </w:p>
          <w:p w14:paraId="1E071313">
            <w:pPr>
              <w:rPr>
                <w:rFonts w:eastAsia="仿宋"/>
                <w:kern w:val="0"/>
                <w:sz w:val="24"/>
                <w:szCs w:val="24"/>
              </w:rPr>
            </w:pPr>
            <w:r>
              <w:rPr>
                <w:rFonts w:hint="eastAsia" w:eastAsia="仿宋"/>
                <w:kern w:val="0"/>
                <w:sz w:val="24"/>
                <w:szCs w:val="24"/>
              </w:rPr>
              <w:t>评价：New horizons in African trade</w:t>
            </w:r>
          </w:p>
        </w:tc>
        <w:tc>
          <w:tcPr>
            <w:tcW w:w="1134" w:type="dxa"/>
            <w:gridSpan w:val="3"/>
            <w:shd w:val="clear" w:color="auto" w:fill="auto"/>
            <w:vAlign w:val="center"/>
          </w:tcPr>
          <w:p w14:paraId="003CD168">
            <w:pPr>
              <w:jc w:val="center"/>
              <w:rPr>
                <w:rFonts w:ascii="仿宋" w:hAnsi="仿宋" w:eastAsia="仿宋" w:cs="仿宋"/>
                <w:bCs/>
                <w:sz w:val="24"/>
                <w:szCs w:val="24"/>
              </w:rPr>
            </w:pPr>
            <w:r>
              <w:rPr>
                <w:rFonts w:eastAsia="仿宋"/>
                <w:color w:val="000000"/>
                <w:sz w:val="24"/>
                <w:szCs w:val="24"/>
              </w:rPr>
              <w:t>支撑课程目标1、2、3</w:t>
            </w:r>
          </w:p>
        </w:tc>
        <w:tc>
          <w:tcPr>
            <w:tcW w:w="638" w:type="dxa"/>
            <w:gridSpan w:val="2"/>
            <w:shd w:val="clear" w:color="auto" w:fill="FFFFFF"/>
            <w:vAlign w:val="center"/>
          </w:tcPr>
          <w:p w14:paraId="11862AA4">
            <w:pPr>
              <w:jc w:val="center"/>
              <w:rPr>
                <w:rFonts w:ascii="仿宋" w:hAnsi="仿宋" w:eastAsia="仿宋" w:cs="仿宋"/>
                <w:sz w:val="24"/>
                <w:szCs w:val="24"/>
              </w:rPr>
            </w:pPr>
            <w:r>
              <w:rPr>
                <w:rFonts w:eastAsia="仿宋"/>
                <w:color w:val="000000"/>
                <w:sz w:val="24"/>
                <w:szCs w:val="24"/>
              </w:rPr>
              <w:t>5</w:t>
            </w:r>
          </w:p>
        </w:tc>
      </w:tr>
      <w:tr w14:paraId="3F64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D80E97A">
            <w:pPr>
              <w:adjustRightInd w:val="0"/>
              <w:snapToGrid w:val="0"/>
              <w:spacing w:line="240" w:lineRule="atLeast"/>
              <w:jc w:val="center"/>
              <w:rPr>
                <w:rFonts w:ascii="仿宋" w:hAnsi="仿宋" w:eastAsia="仿宋" w:cs="仿宋"/>
                <w:sz w:val="24"/>
                <w:szCs w:val="24"/>
              </w:rPr>
            </w:pPr>
          </w:p>
        </w:tc>
        <w:tc>
          <w:tcPr>
            <w:tcW w:w="7134" w:type="dxa"/>
            <w:gridSpan w:val="15"/>
            <w:shd w:val="clear" w:color="auto" w:fill="auto"/>
            <w:vAlign w:val="center"/>
          </w:tcPr>
          <w:p w14:paraId="229CC35B">
            <w:pPr>
              <w:adjustRightInd w:val="0"/>
              <w:snapToGrid w:val="0"/>
              <w:jc w:val="center"/>
              <w:rPr>
                <w:rFonts w:ascii="仿宋" w:hAnsi="仿宋" w:eastAsia="仿宋" w:cs="仿宋"/>
                <w:bCs/>
                <w:sz w:val="24"/>
                <w:szCs w:val="24"/>
              </w:rPr>
            </w:pPr>
            <w:r>
              <w:rPr>
                <w:rFonts w:hint="eastAsia" w:ascii="仿宋" w:hAnsi="仿宋" w:eastAsia="仿宋" w:cs="仿宋"/>
                <w:bCs/>
                <w:sz w:val="24"/>
                <w:szCs w:val="24"/>
              </w:rPr>
              <w:t>合计</w:t>
            </w:r>
          </w:p>
        </w:tc>
        <w:tc>
          <w:tcPr>
            <w:tcW w:w="638" w:type="dxa"/>
            <w:gridSpan w:val="2"/>
            <w:shd w:val="clear" w:color="auto" w:fill="FFFFFF"/>
            <w:vAlign w:val="center"/>
          </w:tcPr>
          <w:p w14:paraId="27841C41">
            <w:pPr>
              <w:adjustRightInd w:val="0"/>
              <w:snapToGrid w:val="0"/>
              <w:jc w:val="center"/>
              <w:rPr>
                <w:rFonts w:ascii="仿宋" w:hAnsi="仿宋" w:eastAsia="仿宋" w:cs="仿宋"/>
                <w:sz w:val="24"/>
                <w:szCs w:val="24"/>
              </w:rPr>
            </w:pPr>
            <w:r>
              <w:rPr>
                <w:rFonts w:ascii="仿宋" w:hAnsi="仿宋" w:eastAsia="仿宋" w:cs="仿宋"/>
                <w:sz w:val="24"/>
                <w:szCs w:val="24"/>
              </w:rPr>
              <w:t>16</w:t>
            </w:r>
          </w:p>
        </w:tc>
      </w:tr>
      <w:tr w14:paraId="75CC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vAlign w:val="center"/>
          </w:tcPr>
          <w:p w14:paraId="4747265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G</w:t>
            </w:r>
          </w:p>
          <w:p w14:paraId="1DF8E864">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实验（实训）内容</w:t>
            </w:r>
          </w:p>
        </w:tc>
        <w:tc>
          <w:tcPr>
            <w:tcW w:w="6000" w:type="dxa"/>
            <w:gridSpan w:val="12"/>
            <w:shd w:val="clear" w:color="auto" w:fill="auto"/>
            <w:vAlign w:val="center"/>
          </w:tcPr>
          <w:p w14:paraId="415EE166">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项目名称、主要内容及开设要求</w:t>
            </w:r>
          </w:p>
        </w:tc>
        <w:tc>
          <w:tcPr>
            <w:tcW w:w="1134" w:type="dxa"/>
            <w:gridSpan w:val="3"/>
            <w:shd w:val="clear" w:color="auto" w:fill="auto"/>
            <w:vAlign w:val="center"/>
          </w:tcPr>
          <w:p w14:paraId="5EC7B1AE">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7942C3D5">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gridSpan w:val="2"/>
            <w:shd w:val="clear" w:color="auto" w:fill="FFFFFF"/>
            <w:vAlign w:val="center"/>
          </w:tcPr>
          <w:p w14:paraId="4C1D14C7">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 xml:space="preserve">学时 </w:t>
            </w:r>
          </w:p>
          <w:p w14:paraId="78CE1A73">
            <w:pPr>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分配</w:t>
            </w:r>
          </w:p>
        </w:tc>
      </w:tr>
      <w:tr w14:paraId="1631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1BA6D4E1">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7B5C4289">
            <w:pPr>
              <w:rPr>
                <w:rFonts w:eastAsia="仿宋"/>
                <w:color w:val="000000"/>
                <w:sz w:val="24"/>
              </w:rPr>
            </w:pPr>
            <w:r>
              <w:rPr>
                <w:rFonts w:hint="eastAsia" w:eastAsia="仿宋"/>
                <w:color w:val="000000"/>
                <w:sz w:val="24"/>
              </w:rPr>
              <w:t>实训一: writing an expository essay on Chinses modernization</w:t>
            </w:r>
            <w:r>
              <w:rPr>
                <w:rFonts w:hint="eastAsia" w:eastAsia="仿宋"/>
                <w:color w:val="000000"/>
                <w:sz w:val="24"/>
              </w:rPr>
              <w:cr/>
            </w:r>
            <w:r>
              <w:rPr>
                <w:rFonts w:hint="eastAsia" w:eastAsia="仿宋"/>
                <w:color w:val="000000"/>
                <w:sz w:val="24"/>
              </w:rPr>
              <w:t>实训目的：A compelling expository essay on Chinese modernization</w:t>
            </w:r>
          </w:p>
          <w:p w14:paraId="6BBFED89">
            <w:pPr>
              <w:rPr>
                <w:rFonts w:eastAsia="仿宋"/>
                <w:color w:val="000000"/>
                <w:sz w:val="24"/>
              </w:rPr>
            </w:pPr>
            <w:r>
              <w:rPr>
                <w:rFonts w:hint="eastAsia" w:eastAsia="仿宋"/>
                <w:color w:val="000000"/>
                <w:sz w:val="24"/>
              </w:rPr>
              <w:t xml:space="preserve">实训内容：First, balancing statistical evidence with personal observations is crucial. Second, engaging language is important. Finally, authenticity in expression is vital. </w:t>
            </w:r>
          </w:p>
          <w:p w14:paraId="6AF06FA4">
            <w:pPr>
              <w:rPr>
                <w:rFonts w:eastAsia="仿宋"/>
                <w:color w:val="000000"/>
                <w:sz w:val="24"/>
              </w:rPr>
            </w:pPr>
            <w:r>
              <w:rPr>
                <w:rFonts w:hint="eastAsia" w:eastAsia="仿宋"/>
                <w:color w:val="000000"/>
                <w:sz w:val="24"/>
              </w:rPr>
              <w:t>Some tips for delivering an expository speech:：</w:t>
            </w:r>
            <w:r>
              <w:rPr>
                <w:rFonts w:eastAsia="仿宋"/>
                <w:color w:val="000000"/>
                <w:sz w:val="24"/>
              </w:rPr>
              <w:t>Content; Structure</w:t>
            </w:r>
            <w:r>
              <w:rPr>
                <w:rFonts w:hint="eastAsia" w:eastAsia="仿宋"/>
                <w:color w:val="000000"/>
                <w:sz w:val="24"/>
              </w:rPr>
              <w:t>; Language; Communication.</w:t>
            </w:r>
          </w:p>
        </w:tc>
        <w:tc>
          <w:tcPr>
            <w:tcW w:w="1134" w:type="dxa"/>
            <w:gridSpan w:val="3"/>
            <w:shd w:val="clear" w:color="auto" w:fill="auto"/>
            <w:vAlign w:val="center"/>
          </w:tcPr>
          <w:p w14:paraId="6FDE3164">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gridSpan w:val="2"/>
            <w:shd w:val="clear" w:color="auto" w:fill="FFFFFF"/>
            <w:vAlign w:val="center"/>
          </w:tcPr>
          <w:p w14:paraId="773EE599">
            <w:pPr>
              <w:jc w:val="center"/>
              <w:rPr>
                <w:rFonts w:ascii="仿宋" w:hAnsi="仿宋" w:eastAsia="仿宋" w:cs="仿宋"/>
                <w:sz w:val="24"/>
                <w:szCs w:val="24"/>
              </w:rPr>
            </w:pPr>
            <w:r>
              <w:rPr>
                <w:rFonts w:hint="eastAsia" w:eastAsia="仿宋"/>
                <w:color w:val="000000"/>
                <w:sz w:val="24"/>
                <w:szCs w:val="24"/>
              </w:rPr>
              <w:t>1</w:t>
            </w:r>
          </w:p>
        </w:tc>
      </w:tr>
      <w:tr w14:paraId="0972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085887C">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75BF114A">
            <w:pPr>
              <w:rPr>
                <w:rFonts w:eastAsia="仿宋"/>
                <w:sz w:val="24"/>
                <w:szCs w:val="24"/>
              </w:rPr>
            </w:pPr>
            <w:r>
              <w:rPr>
                <w:rFonts w:hint="eastAsia" w:eastAsia="仿宋"/>
                <w:sz w:val="24"/>
                <w:szCs w:val="24"/>
              </w:rPr>
              <w:t>实训二  Unit 5 Leadership and Justice《新时代大学进阶英语视听说教程(第3版)》</w:t>
            </w:r>
          </w:p>
          <w:p w14:paraId="2DCA6306">
            <w:pPr>
              <w:rPr>
                <w:rFonts w:eastAsia="仿宋"/>
                <w:sz w:val="24"/>
                <w:szCs w:val="24"/>
              </w:rPr>
            </w:pPr>
            <w:r>
              <w:rPr>
                <w:rFonts w:hint="eastAsia" w:eastAsia="仿宋"/>
                <w:sz w:val="24"/>
                <w:szCs w:val="24"/>
              </w:rPr>
              <w:t>实训目的：长对话、篇章以及讲座演讲训练；学会作出预测的表达。</w:t>
            </w:r>
          </w:p>
          <w:p w14:paraId="2A0C6FD4">
            <w:pPr>
              <w:rPr>
                <w:rFonts w:eastAsia="仿宋"/>
                <w:sz w:val="24"/>
                <w:szCs w:val="24"/>
              </w:rPr>
            </w:pPr>
            <w:r>
              <w:rPr>
                <w:rFonts w:hint="eastAsia" w:eastAsia="仿宋"/>
                <w:sz w:val="24"/>
                <w:szCs w:val="24"/>
              </w:rPr>
              <w:t>实训内容：领会长对话的听力技巧；借助语言特征理解听力材料；分析讲座演讲及篇章听力中说话人的观点、态度；话题讨论：领导者还是追随者？</w:t>
            </w:r>
          </w:p>
        </w:tc>
        <w:tc>
          <w:tcPr>
            <w:tcW w:w="1134" w:type="dxa"/>
            <w:gridSpan w:val="3"/>
            <w:shd w:val="clear" w:color="auto" w:fill="auto"/>
            <w:vAlign w:val="center"/>
          </w:tcPr>
          <w:p w14:paraId="737C2D20">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gridSpan w:val="2"/>
            <w:shd w:val="clear" w:color="auto" w:fill="FFFFFF"/>
            <w:vAlign w:val="center"/>
          </w:tcPr>
          <w:p w14:paraId="1D5BAF43">
            <w:pPr>
              <w:jc w:val="center"/>
              <w:rPr>
                <w:rFonts w:ascii="仿宋" w:hAnsi="仿宋" w:eastAsia="仿宋" w:cs="仿宋"/>
                <w:sz w:val="24"/>
                <w:szCs w:val="24"/>
              </w:rPr>
            </w:pPr>
            <w:r>
              <w:rPr>
                <w:rFonts w:hint="eastAsia" w:eastAsia="仿宋"/>
                <w:color w:val="000000"/>
                <w:sz w:val="24"/>
                <w:szCs w:val="24"/>
              </w:rPr>
              <w:t>3</w:t>
            </w:r>
          </w:p>
        </w:tc>
      </w:tr>
      <w:tr w14:paraId="3173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20096C93">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32AA37AE">
            <w:pPr>
              <w:rPr>
                <w:rFonts w:eastAsia="仿宋"/>
                <w:color w:val="000000"/>
                <w:sz w:val="24"/>
                <w:szCs w:val="24"/>
              </w:rPr>
            </w:pPr>
            <w:r>
              <w:rPr>
                <w:rFonts w:hint="eastAsia" w:eastAsia="仿宋"/>
                <w:color w:val="000000"/>
                <w:sz w:val="24"/>
                <w:szCs w:val="24"/>
              </w:rPr>
              <w:t xml:space="preserve">实训三: Role-playing an interview about China’s poverty alleviation and rural revitalization </w:t>
            </w:r>
          </w:p>
          <w:p w14:paraId="4C1E1C19">
            <w:pPr>
              <w:rPr>
                <w:rFonts w:eastAsia="仿宋"/>
                <w:color w:val="000000"/>
                <w:sz w:val="24"/>
                <w:szCs w:val="24"/>
              </w:rPr>
            </w:pPr>
            <w:r>
              <w:rPr>
                <w:rFonts w:hint="eastAsia" w:eastAsia="仿宋"/>
                <w:color w:val="000000"/>
                <w:sz w:val="24"/>
                <w:szCs w:val="24"/>
              </w:rPr>
              <w:t>实训目的: An effective interview about China’s poverty alleviation</w:t>
            </w:r>
          </w:p>
          <w:p w14:paraId="1838EEC4">
            <w:pPr>
              <w:rPr>
                <w:rFonts w:eastAsia="仿宋"/>
                <w:color w:val="000000"/>
                <w:sz w:val="24"/>
                <w:szCs w:val="24"/>
              </w:rPr>
            </w:pPr>
            <w:r>
              <w:rPr>
                <w:rFonts w:hint="eastAsia" w:eastAsia="仿宋"/>
                <w:color w:val="000000"/>
                <w:sz w:val="24"/>
                <w:szCs w:val="24"/>
              </w:rPr>
              <w:t>实训内容： First, comprehensive preparation is key. Second, the interview should start with an engaging int</w:t>
            </w:r>
            <w:r>
              <w:rPr>
                <w:rFonts w:eastAsia="仿宋"/>
                <w:color w:val="000000"/>
                <w:sz w:val="24"/>
                <w:szCs w:val="24"/>
              </w:rPr>
              <w:t>roduction, followed by a well-organized question answer session, and end with a concise summary. Third, appropriate language use matters. Fourth, avoiding culture-specific references that might cause confusion.</w:t>
            </w:r>
          </w:p>
          <w:p w14:paraId="70D8D7BD">
            <w:pPr>
              <w:rPr>
                <w:rFonts w:eastAsia="仿宋"/>
                <w:color w:val="000000"/>
                <w:sz w:val="24"/>
                <w:szCs w:val="24"/>
              </w:rPr>
            </w:pPr>
            <w:r>
              <w:rPr>
                <w:rFonts w:eastAsia="仿宋"/>
                <w:color w:val="000000"/>
                <w:sz w:val="24"/>
                <w:szCs w:val="24"/>
              </w:rPr>
              <w:t>Some tips for interviewing: Content; Structure; Language; Communication.</w:t>
            </w:r>
          </w:p>
        </w:tc>
        <w:tc>
          <w:tcPr>
            <w:tcW w:w="1134" w:type="dxa"/>
            <w:gridSpan w:val="3"/>
            <w:shd w:val="clear" w:color="auto" w:fill="auto"/>
            <w:vAlign w:val="center"/>
          </w:tcPr>
          <w:p w14:paraId="26B24523">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gridSpan w:val="2"/>
            <w:shd w:val="clear" w:color="auto" w:fill="FFFFFF"/>
            <w:vAlign w:val="center"/>
          </w:tcPr>
          <w:p w14:paraId="6C8AF505">
            <w:pPr>
              <w:jc w:val="center"/>
              <w:rPr>
                <w:rFonts w:ascii="仿宋" w:hAnsi="仿宋" w:eastAsia="仿宋" w:cs="仿宋"/>
                <w:sz w:val="24"/>
                <w:szCs w:val="24"/>
              </w:rPr>
            </w:pPr>
            <w:r>
              <w:rPr>
                <w:rFonts w:hint="eastAsia" w:eastAsia="仿宋"/>
                <w:color w:val="000000"/>
                <w:sz w:val="24"/>
                <w:szCs w:val="24"/>
              </w:rPr>
              <w:t>1</w:t>
            </w:r>
          </w:p>
        </w:tc>
      </w:tr>
      <w:tr w14:paraId="4836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02176906">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0828B085">
            <w:pPr>
              <w:rPr>
                <w:rFonts w:eastAsia="仿宋"/>
                <w:sz w:val="24"/>
                <w:szCs w:val="24"/>
              </w:rPr>
            </w:pPr>
            <w:r>
              <w:rPr>
                <w:rFonts w:hint="eastAsia" w:eastAsia="仿宋"/>
                <w:sz w:val="24"/>
                <w:szCs w:val="24"/>
              </w:rPr>
              <w:t>实训四 Unit 6 Harmony Between Humanity and Nature《新时代大学进阶英语视听说教程(第3版)》</w:t>
            </w:r>
          </w:p>
          <w:p w14:paraId="20CBDA07">
            <w:pPr>
              <w:rPr>
                <w:rFonts w:eastAsia="仿宋"/>
                <w:sz w:val="24"/>
                <w:szCs w:val="24"/>
              </w:rPr>
            </w:pPr>
            <w:r>
              <w:rPr>
                <w:rFonts w:hint="eastAsia" w:eastAsia="仿宋"/>
                <w:sz w:val="24"/>
                <w:szCs w:val="24"/>
              </w:rPr>
              <w:t>实训目的：长对话、篇章以及讲座演讲训练；掌握表达做出承诺的常用短语与句型。</w:t>
            </w:r>
          </w:p>
          <w:p w14:paraId="391FF043">
            <w:pPr>
              <w:rPr>
                <w:rFonts w:ascii="仿宋" w:hAnsi="仿宋" w:eastAsia="仿宋" w:cs="仿宋"/>
                <w:bCs/>
                <w:sz w:val="24"/>
                <w:szCs w:val="24"/>
              </w:rPr>
            </w:pPr>
            <w:r>
              <w:rPr>
                <w:rFonts w:hint="eastAsia" w:eastAsia="仿宋"/>
                <w:sz w:val="24"/>
                <w:szCs w:val="24"/>
              </w:rPr>
              <w:t>实训内容：领会叙述型与解释型篇章材料的特点；借助对会话人关系的判断和文化背景知识来理解讲座演讲的内容；英语新闻报道的要素，听英语新闻时需要注意的重点；话题讨论：动物园的利弊。</w:t>
            </w:r>
          </w:p>
        </w:tc>
        <w:tc>
          <w:tcPr>
            <w:tcW w:w="1134" w:type="dxa"/>
            <w:gridSpan w:val="3"/>
            <w:shd w:val="clear" w:color="auto" w:fill="auto"/>
            <w:vAlign w:val="center"/>
          </w:tcPr>
          <w:p w14:paraId="042B3D8A">
            <w:pPr>
              <w:adjustRightInd w:val="0"/>
              <w:snapToGrid w:val="0"/>
              <w:jc w:val="center"/>
              <w:rPr>
                <w:rFonts w:ascii="仿宋" w:hAnsi="仿宋" w:eastAsia="仿宋" w:cs="仿宋"/>
                <w:bCs/>
                <w:sz w:val="24"/>
                <w:szCs w:val="24"/>
              </w:rPr>
            </w:pPr>
            <w:r>
              <w:rPr>
                <w:rFonts w:eastAsia="仿宋"/>
                <w:kern w:val="0"/>
                <w:sz w:val="24"/>
              </w:rPr>
              <w:t>支撑课程目标1、2</w:t>
            </w:r>
            <w:r>
              <w:rPr>
                <w:rFonts w:hint="eastAsia" w:eastAsia="仿宋"/>
                <w:kern w:val="0"/>
                <w:sz w:val="24"/>
              </w:rPr>
              <w:t>、3</w:t>
            </w:r>
          </w:p>
        </w:tc>
        <w:tc>
          <w:tcPr>
            <w:tcW w:w="638" w:type="dxa"/>
            <w:gridSpan w:val="2"/>
            <w:shd w:val="clear" w:color="auto" w:fill="FFFFFF"/>
            <w:vAlign w:val="center"/>
          </w:tcPr>
          <w:p w14:paraId="6ECDA985">
            <w:pPr>
              <w:adjustRightInd w:val="0"/>
              <w:snapToGrid w:val="0"/>
              <w:jc w:val="center"/>
              <w:rPr>
                <w:rFonts w:ascii="仿宋" w:hAnsi="仿宋" w:eastAsia="仿宋" w:cs="仿宋"/>
                <w:sz w:val="24"/>
                <w:szCs w:val="24"/>
              </w:rPr>
            </w:pPr>
            <w:r>
              <w:rPr>
                <w:rFonts w:hint="eastAsia" w:eastAsia="仿宋"/>
                <w:kern w:val="0"/>
                <w:sz w:val="24"/>
              </w:rPr>
              <w:t>3</w:t>
            </w:r>
          </w:p>
        </w:tc>
      </w:tr>
      <w:tr w14:paraId="4F90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5B52D35A">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0D2B8925">
            <w:pPr>
              <w:rPr>
                <w:rFonts w:eastAsia="仿宋"/>
                <w:color w:val="000000"/>
                <w:sz w:val="24"/>
                <w:szCs w:val="24"/>
              </w:rPr>
            </w:pPr>
            <w:r>
              <w:rPr>
                <w:rFonts w:hint="eastAsia" w:eastAsia="仿宋"/>
                <w:color w:val="000000"/>
                <w:sz w:val="24"/>
                <w:szCs w:val="24"/>
              </w:rPr>
              <w:t xml:space="preserve">实训五: Delivering an expository speech for an “Experience China: Hainan” study tour </w:t>
            </w:r>
          </w:p>
          <w:p w14:paraId="7FC84423">
            <w:pPr>
              <w:rPr>
                <w:rFonts w:eastAsia="仿宋"/>
                <w:color w:val="000000"/>
                <w:sz w:val="24"/>
                <w:szCs w:val="24"/>
              </w:rPr>
            </w:pPr>
            <w:r>
              <w:rPr>
                <w:rFonts w:hint="eastAsia" w:eastAsia="仿宋"/>
                <w:color w:val="000000"/>
                <w:sz w:val="24"/>
                <w:szCs w:val="24"/>
              </w:rPr>
              <w:t>实训目的: To ensure good understanding from the audience</w:t>
            </w:r>
          </w:p>
          <w:p w14:paraId="39CAEC4F">
            <w:pPr>
              <w:rPr>
                <w:rFonts w:eastAsia="仿宋"/>
                <w:color w:val="000000"/>
                <w:sz w:val="24"/>
                <w:szCs w:val="24"/>
              </w:rPr>
            </w:pPr>
            <w:r>
              <w:rPr>
                <w:rFonts w:hint="eastAsia" w:eastAsia="仿宋"/>
                <w:color w:val="000000"/>
                <w:sz w:val="24"/>
                <w:szCs w:val="24"/>
              </w:rPr>
              <w:t>实训内容：First select and organize the target messages based on the audience’s background knowledge about the issue. Another</w:t>
            </w:r>
            <w:r>
              <w:rPr>
                <w:rFonts w:eastAsia="仿宋"/>
                <w:color w:val="000000"/>
                <w:sz w:val="24"/>
                <w:szCs w:val="24"/>
              </w:rPr>
              <w:t xml:space="preserve"> important consideration is how to present the selected messages. An engaging expository speech requires the effective use of public speaking skills. </w:t>
            </w:r>
          </w:p>
          <w:p w14:paraId="60D7CC76">
            <w:pPr>
              <w:rPr>
                <w:rFonts w:eastAsia="仿宋"/>
                <w:color w:val="000000"/>
                <w:sz w:val="24"/>
                <w:szCs w:val="24"/>
              </w:rPr>
            </w:pPr>
            <w:r>
              <w:rPr>
                <w:rFonts w:eastAsia="仿宋"/>
                <w:color w:val="000000"/>
                <w:sz w:val="24"/>
                <w:szCs w:val="24"/>
              </w:rPr>
              <w:t>Some tips for delivering an expository speech: Content; Structure; Audience connection; Language; Cultural sensitivity.</w:t>
            </w:r>
          </w:p>
        </w:tc>
        <w:tc>
          <w:tcPr>
            <w:tcW w:w="1134" w:type="dxa"/>
            <w:gridSpan w:val="3"/>
            <w:shd w:val="clear" w:color="auto" w:fill="auto"/>
            <w:vAlign w:val="center"/>
          </w:tcPr>
          <w:p w14:paraId="199B3D7B">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gridSpan w:val="2"/>
            <w:shd w:val="clear" w:color="auto" w:fill="FFFFFF"/>
            <w:vAlign w:val="center"/>
          </w:tcPr>
          <w:p w14:paraId="5D7CE1E5">
            <w:pPr>
              <w:jc w:val="center"/>
              <w:rPr>
                <w:rFonts w:ascii="仿宋" w:hAnsi="仿宋" w:eastAsia="仿宋" w:cs="仿宋"/>
                <w:sz w:val="24"/>
                <w:szCs w:val="24"/>
              </w:rPr>
            </w:pPr>
            <w:r>
              <w:rPr>
                <w:rFonts w:hint="eastAsia" w:eastAsia="仿宋"/>
                <w:color w:val="000000"/>
                <w:sz w:val="24"/>
                <w:szCs w:val="24"/>
              </w:rPr>
              <w:t>1</w:t>
            </w:r>
          </w:p>
        </w:tc>
      </w:tr>
      <w:tr w14:paraId="1033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8D2B0B5">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4E854599">
            <w:pPr>
              <w:rPr>
                <w:rFonts w:eastAsia="仿宋"/>
                <w:sz w:val="24"/>
                <w:szCs w:val="24"/>
              </w:rPr>
            </w:pPr>
            <w:r>
              <w:rPr>
                <w:rFonts w:hint="eastAsia" w:eastAsia="仿宋"/>
                <w:sz w:val="24"/>
                <w:szCs w:val="24"/>
              </w:rPr>
              <w:t>实训六  Unit 6 Harmony Between Humanity and Nature</w:t>
            </w:r>
            <w:r>
              <w:rPr>
                <w:rFonts w:hint="eastAsia" w:eastAsia="仿宋"/>
                <w:sz w:val="24"/>
                <w:szCs w:val="24"/>
              </w:rPr>
              <w:cr/>
            </w:r>
            <w:r>
              <w:rPr>
                <w:rFonts w:hint="eastAsia" w:eastAsia="仿宋"/>
                <w:sz w:val="24"/>
                <w:szCs w:val="24"/>
              </w:rPr>
              <w:t>《新时代大学进阶英语视听说教程(第3版)》</w:t>
            </w:r>
          </w:p>
          <w:p w14:paraId="6925C335">
            <w:pPr>
              <w:rPr>
                <w:rFonts w:eastAsia="仿宋"/>
                <w:sz w:val="24"/>
                <w:szCs w:val="24"/>
              </w:rPr>
            </w:pPr>
            <w:r>
              <w:rPr>
                <w:rFonts w:hint="eastAsia" w:eastAsia="仿宋"/>
                <w:sz w:val="24"/>
                <w:szCs w:val="24"/>
              </w:rPr>
              <w:t>实训目的: 长对话、篇章以及新闻听力训练;学会如何表达对他人观点的赞同与否。</w:t>
            </w:r>
          </w:p>
          <w:p w14:paraId="2F841B5F">
            <w:pPr>
              <w:rPr>
                <w:rFonts w:ascii="仿宋" w:hAnsi="仿宋" w:eastAsia="仿宋" w:cs="仿宋"/>
                <w:bCs/>
                <w:sz w:val="24"/>
                <w:szCs w:val="24"/>
              </w:rPr>
            </w:pPr>
            <w:r>
              <w:rPr>
                <w:rFonts w:hint="eastAsia" w:eastAsia="仿宋"/>
                <w:sz w:val="24"/>
                <w:szCs w:val="24"/>
              </w:rPr>
              <w:t>实训内容：领会听力材料题材的多样性；借助问题中的选项提示帮助理解听力材料；英语新闻语言表达的特点；话题讨论：工作场合的公平和平等。</w:t>
            </w:r>
          </w:p>
        </w:tc>
        <w:tc>
          <w:tcPr>
            <w:tcW w:w="1134" w:type="dxa"/>
            <w:gridSpan w:val="3"/>
            <w:shd w:val="clear" w:color="auto" w:fill="auto"/>
            <w:vAlign w:val="center"/>
          </w:tcPr>
          <w:p w14:paraId="200EC519">
            <w:pPr>
              <w:adjustRightInd w:val="0"/>
              <w:snapToGrid w:val="0"/>
              <w:jc w:val="center"/>
              <w:rPr>
                <w:rFonts w:ascii="仿宋" w:hAnsi="仿宋" w:eastAsia="仿宋" w:cs="仿宋"/>
                <w:bCs/>
                <w:sz w:val="24"/>
                <w:szCs w:val="24"/>
              </w:rPr>
            </w:pPr>
            <w:r>
              <w:rPr>
                <w:rFonts w:eastAsia="仿宋"/>
                <w:kern w:val="0"/>
                <w:sz w:val="24"/>
              </w:rPr>
              <w:t>支撑课程目标1、2</w:t>
            </w:r>
            <w:r>
              <w:rPr>
                <w:rFonts w:hint="eastAsia" w:eastAsia="仿宋"/>
                <w:kern w:val="0"/>
                <w:sz w:val="24"/>
              </w:rPr>
              <w:t>、3</w:t>
            </w:r>
          </w:p>
        </w:tc>
        <w:tc>
          <w:tcPr>
            <w:tcW w:w="638" w:type="dxa"/>
            <w:gridSpan w:val="2"/>
            <w:shd w:val="clear" w:color="auto" w:fill="FFFFFF"/>
            <w:vAlign w:val="center"/>
          </w:tcPr>
          <w:p w14:paraId="773C1027">
            <w:pPr>
              <w:adjustRightInd w:val="0"/>
              <w:snapToGrid w:val="0"/>
              <w:jc w:val="center"/>
              <w:rPr>
                <w:rFonts w:ascii="仿宋" w:hAnsi="仿宋" w:eastAsia="仿宋" w:cs="仿宋"/>
                <w:bCs/>
                <w:sz w:val="24"/>
                <w:szCs w:val="24"/>
              </w:rPr>
            </w:pPr>
            <w:r>
              <w:rPr>
                <w:rFonts w:hint="eastAsia" w:eastAsia="仿宋"/>
                <w:kern w:val="0"/>
                <w:sz w:val="24"/>
              </w:rPr>
              <w:t>3</w:t>
            </w:r>
          </w:p>
        </w:tc>
      </w:tr>
      <w:tr w14:paraId="7FE7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5F07F88A">
            <w:pPr>
              <w:adjustRightInd w:val="0"/>
              <w:snapToGrid w:val="0"/>
              <w:spacing w:line="240" w:lineRule="atLeast"/>
              <w:jc w:val="center"/>
              <w:rPr>
                <w:rFonts w:ascii="仿宋" w:hAnsi="仿宋" w:eastAsia="仿宋" w:cs="仿宋"/>
                <w:sz w:val="24"/>
                <w:szCs w:val="24"/>
              </w:rPr>
            </w:pPr>
          </w:p>
        </w:tc>
        <w:tc>
          <w:tcPr>
            <w:tcW w:w="6000" w:type="dxa"/>
            <w:gridSpan w:val="12"/>
            <w:shd w:val="clear" w:color="auto" w:fill="auto"/>
            <w:vAlign w:val="center"/>
          </w:tcPr>
          <w:p w14:paraId="249FE8B7">
            <w:pPr>
              <w:rPr>
                <w:rFonts w:eastAsia="仿宋"/>
                <w:bCs/>
                <w:color w:val="000000"/>
                <w:sz w:val="24"/>
                <w:szCs w:val="24"/>
              </w:rPr>
            </w:pPr>
            <w:r>
              <w:rPr>
                <w:rFonts w:eastAsia="仿宋"/>
                <w:bCs/>
                <w:color w:val="000000"/>
                <w:sz w:val="24"/>
                <w:szCs w:val="24"/>
              </w:rPr>
              <w:t>实训七</w:t>
            </w:r>
            <w:r>
              <w:rPr>
                <w:rFonts w:hint="eastAsia" w:eastAsia="仿宋"/>
                <w:bCs/>
                <w:color w:val="000000"/>
                <w:sz w:val="24"/>
                <w:szCs w:val="24"/>
              </w:rPr>
              <w:t>CET-6 真题训练与讲解</w:t>
            </w:r>
            <w:r>
              <w:rPr>
                <w:rFonts w:hint="eastAsia" w:eastAsia="仿宋"/>
                <w:bCs/>
                <w:color w:val="000000"/>
                <w:sz w:val="24"/>
                <w:szCs w:val="24"/>
              </w:rPr>
              <w:cr/>
            </w:r>
            <w:r>
              <w:rPr>
                <w:rFonts w:hint="eastAsia" w:eastAsia="仿宋"/>
                <w:bCs/>
                <w:color w:val="000000"/>
                <w:sz w:val="24"/>
                <w:szCs w:val="24"/>
              </w:rPr>
              <w:t>实训目的:长对话、篇章以及新闻听力训练</w:t>
            </w:r>
            <w:r>
              <w:rPr>
                <w:rFonts w:hint="eastAsia" w:eastAsia="仿宋"/>
                <w:bCs/>
                <w:color w:val="000000"/>
                <w:sz w:val="24"/>
                <w:szCs w:val="24"/>
              </w:rPr>
              <w:cr/>
            </w:r>
            <w:r>
              <w:rPr>
                <w:rFonts w:hint="eastAsia" w:eastAsia="仿宋"/>
                <w:bCs/>
                <w:color w:val="000000"/>
                <w:sz w:val="24"/>
                <w:szCs w:val="24"/>
              </w:rPr>
              <w:t>实训内容：领会听力材料题材的多样性；借助问题中的选项提示帮助理解听力材料；英语新闻语言表达的特点</w:t>
            </w:r>
          </w:p>
        </w:tc>
        <w:tc>
          <w:tcPr>
            <w:tcW w:w="1134" w:type="dxa"/>
            <w:gridSpan w:val="3"/>
            <w:shd w:val="clear" w:color="auto" w:fill="auto"/>
            <w:vAlign w:val="center"/>
          </w:tcPr>
          <w:p w14:paraId="71BA8A7A">
            <w:pPr>
              <w:jc w:val="center"/>
              <w:rPr>
                <w:rFonts w:ascii="仿宋" w:hAnsi="仿宋" w:eastAsia="仿宋" w:cs="仿宋"/>
                <w:bCs/>
                <w:sz w:val="24"/>
                <w:szCs w:val="24"/>
              </w:rPr>
            </w:pPr>
            <w:r>
              <w:rPr>
                <w:rFonts w:eastAsia="仿宋"/>
                <w:color w:val="000000"/>
                <w:sz w:val="24"/>
                <w:szCs w:val="24"/>
              </w:rPr>
              <w:t>支撑课程目标1、2</w:t>
            </w:r>
            <w:r>
              <w:rPr>
                <w:rFonts w:hint="eastAsia" w:eastAsia="仿宋"/>
                <w:color w:val="000000"/>
                <w:sz w:val="24"/>
                <w:szCs w:val="24"/>
              </w:rPr>
              <w:t>、3</w:t>
            </w:r>
          </w:p>
        </w:tc>
        <w:tc>
          <w:tcPr>
            <w:tcW w:w="638" w:type="dxa"/>
            <w:gridSpan w:val="2"/>
            <w:shd w:val="clear" w:color="auto" w:fill="FFFFFF"/>
            <w:vAlign w:val="center"/>
          </w:tcPr>
          <w:p w14:paraId="40C4FAFB">
            <w:pPr>
              <w:jc w:val="center"/>
              <w:rPr>
                <w:rFonts w:ascii="仿宋" w:hAnsi="仿宋" w:eastAsia="仿宋" w:cs="仿宋"/>
                <w:sz w:val="24"/>
                <w:szCs w:val="24"/>
              </w:rPr>
            </w:pPr>
            <w:r>
              <w:rPr>
                <w:rFonts w:hint="eastAsia" w:eastAsia="仿宋"/>
                <w:color w:val="000000"/>
                <w:sz w:val="24"/>
                <w:szCs w:val="24"/>
              </w:rPr>
              <w:t>1</w:t>
            </w:r>
          </w:p>
        </w:tc>
      </w:tr>
      <w:tr w14:paraId="63B7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F5FE59B">
            <w:pPr>
              <w:adjustRightInd w:val="0"/>
              <w:snapToGrid w:val="0"/>
              <w:spacing w:line="240" w:lineRule="atLeast"/>
              <w:jc w:val="center"/>
              <w:rPr>
                <w:rFonts w:ascii="仿宋" w:hAnsi="仿宋" w:eastAsia="仿宋" w:cs="仿宋"/>
                <w:sz w:val="24"/>
                <w:szCs w:val="24"/>
              </w:rPr>
            </w:pPr>
          </w:p>
        </w:tc>
        <w:tc>
          <w:tcPr>
            <w:tcW w:w="7134" w:type="dxa"/>
            <w:gridSpan w:val="15"/>
            <w:shd w:val="clear" w:color="auto" w:fill="auto"/>
            <w:vAlign w:val="center"/>
          </w:tcPr>
          <w:p w14:paraId="157B2E34">
            <w:pPr>
              <w:adjustRightInd w:val="0"/>
              <w:snapToGrid w:val="0"/>
              <w:jc w:val="center"/>
              <w:rPr>
                <w:rFonts w:ascii="仿宋" w:hAnsi="仿宋" w:eastAsia="仿宋" w:cs="仿宋"/>
                <w:bCs/>
                <w:sz w:val="24"/>
                <w:szCs w:val="24"/>
              </w:rPr>
            </w:pPr>
            <w:r>
              <w:rPr>
                <w:rFonts w:hint="eastAsia" w:ascii="仿宋" w:hAnsi="仿宋" w:eastAsia="仿宋" w:cs="仿宋"/>
                <w:bCs/>
                <w:sz w:val="24"/>
                <w:szCs w:val="24"/>
              </w:rPr>
              <w:t>合计</w:t>
            </w:r>
          </w:p>
        </w:tc>
        <w:tc>
          <w:tcPr>
            <w:tcW w:w="638" w:type="dxa"/>
            <w:gridSpan w:val="2"/>
            <w:shd w:val="clear" w:color="auto" w:fill="FFFFFF"/>
            <w:vAlign w:val="center"/>
          </w:tcPr>
          <w:p w14:paraId="4C6A2D92">
            <w:pPr>
              <w:adjustRightInd w:val="0"/>
              <w:snapToGrid w:val="0"/>
              <w:jc w:val="center"/>
              <w:rPr>
                <w:rFonts w:ascii="仿宋" w:hAnsi="仿宋" w:eastAsia="仿宋" w:cs="仿宋"/>
                <w:sz w:val="24"/>
                <w:szCs w:val="24"/>
              </w:rPr>
            </w:pPr>
            <w:r>
              <w:rPr>
                <w:rFonts w:hint="eastAsia" w:ascii="仿宋" w:hAnsi="仿宋" w:eastAsia="仿宋" w:cs="仿宋"/>
                <w:sz w:val="24"/>
                <w:szCs w:val="24"/>
              </w:rPr>
              <w:t>16</w:t>
            </w:r>
          </w:p>
        </w:tc>
      </w:tr>
      <w:tr w14:paraId="4265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vAlign w:val="center"/>
          </w:tcPr>
          <w:p w14:paraId="12FFCF0E">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H</w:t>
            </w:r>
          </w:p>
          <w:p w14:paraId="79F56DE2">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实践内容（含教育实习、见习、研习，专业实习、毕业论文或毕业设计等）</w:t>
            </w:r>
          </w:p>
        </w:tc>
        <w:tc>
          <w:tcPr>
            <w:tcW w:w="6000" w:type="dxa"/>
            <w:gridSpan w:val="12"/>
            <w:vAlign w:val="center"/>
          </w:tcPr>
          <w:p w14:paraId="77388F13">
            <w:pPr>
              <w:adjustRightInd w:val="0"/>
              <w:snapToGrid w:val="0"/>
              <w:jc w:val="center"/>
              <w:rPr>
                <w:rFonts w:ascii="仿宋" w:hAnsi="仿宋" w:eastAsia="仿宋" w:cs="仿宋"/>
                <w:sz w:val="24"/>
                <w:szCs w:val="24"/>
              </w:rPr>
            </w:pPr>
            <w:r>
              <w:rPr>
                <w:rFonts w:hint="eastAsia" w:ascii="仿宋" w:hAnsi="仿宋" w:eastAsia="仿宋" w:cs="仿宋"/>
                <w:sz w:val="24"/>
                <w:szCs w:val="24"/>
              </w:rPr>
              <w:t>实践主要内容和要求</w:t>
            </w:r>
          </w:p>
        </w:tc>
        <w:tc>
          <w:tcPr>
            <w:tcW w:w="1134" w:type="dxa"/>
            <w:gridSpan w:val="3"/>
            <w:vAlign w:val="center"/>
          </w:tcPr>
          <w:p w14:paraId="05BC5521">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支撑课程</w:t>
            </w:r>
          </w:p>
          <w:p w14:paraId="04513419">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目标</w:t>
            </w:r>
          </w:p>
        </w:tc>
        <w:tc>
          <w:tcPr>
            <w:tcW w:w="638" w:type="dxa"/>
            <w:gridSpan w:val="2"/>
            <w:vAlign w:val="center"/>
          </w:tcPr>
          <w:p w14:paraId="15B412C9">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时长</w:t>
            </w:r>
          </w:p>
          <w:p w14:paraId="242164AB">
            <w:pPr>
              <w:adjustRightInd w:val="0"/>
              <w:snapToGrid w:val="0"/>
              <w:jc w:val="center"/>
              <w:rPr>
                <w:rFonts w:ascii="仿宋" w:hAnsi="仿宋" w:eastAsia="仿宋" w:cs="仿宋"/>
                <w:sz w:val="24"/>
                <w:szCs w:val="24"/>
              </w:rPr>
            </w:pPr>
            <w:r>
              <w:rPr>
                <w:rFonts w:hint="eastAsia" w:ascii="仿宋" w:hAnsi="仿宋" w:eastAsia="仿宋" w:cs="仿宋"/>
                <w:kern w:val="0"/>
                <w:sz w:val="24"/>
                <w:szCs w:val="24"/>
              </w:rPr>
              <w:t>分配</w:t>
            </w:r>
          </w:p>
        </w:tc>
      </w:tr>
      <w:tr w14:paraId="1D91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73" w:hRule="atLeast"/>
        </w:trPr>
        <w:tc>
          <w:tcPr>
            <w:tcW w:w="1376" w:type="dxa"/>
            <w:vMerge w:val="continue"/>
            <w:shd w:val="clear" w:color="auto" w:fill="FFFFFF"/>
            <w:vAlign w:val="center"/>
          </w:tcPr>
          <w:p w14:paraId="0CCD03F8">
            <w:pPr>
              <w:adjustRightInd w:val="0"/>
              <w:snapToGrid w:val="0"/>
              <w:spacing w:line="240" w:lineRule="atLeast"/>
              <w:jc w:val="center"/>
              <w:rPr>
                <w:rFonts w:ascii="仿宋" w:hAnsi="仿宋" w:eastAsia="仿宋" w:cs="仿宋"/>
                <w:sz w:val="24"/>
                <w:szCs w:val="24"/>
              </w:rPr>
            </w:pPr>
          </w:p>
        </w:tc>
        <w:tc>
          <w:tcPr>
            <w:tcW w:w="6000" w:type="dxa"/>
            <w:gridSpan w:val="12"/>
          </w:tcPr>
          <w:p w14:paraId="26A5E98B">
            <w:pPr>
              <w:widowControl/>
              <w:autoSpaceDE w:val="0"/>
              <w:autoSpaceDN w:val="0"/>
              <w:adjustRightInd w:val="0"/>
              <w:snapToGrid w:val="0"/>
              <w:jc w:val="left"/>
              <w:textAlignment w:val="bottom"/>
              <w:rPr>
                <w:rFonts w:ascii="仿宋" w:hAnsi="仿宋" w:eastAsia="仿宋" w:cs="仿宋"/>
                <w:sz w:val="24"/>
                <w:szCs w:val="24"/>
              </w:rPr>
            </w:pPr>
          </w:p>
        </w:tc>
        <w:tc>
          <w:tcPr>
            <w:tcW w:w="1134" w:type="dxa"/>
            <w:gridSpan w:val="3"/>
          </w:tcPr>
          <w:p w14:paraId="4FAB1FC7">
            <w:pPr>
              <w:adjustRightInd w:val="0"/>
              <w:snapToGrid w:val="0"/>
              <w:jc w:val="left"/>
              <w:rPr>
                <w:rFonts w:ascii="仿宋" w:hAnsi="仿宋" w:eastAsia="仿宋" w:cs="仿宋"/>
                <w:sz w:val="24"/>
                <w:szCs w:val="24"/>
              </w:rPr>
            </w:pPr>
          </w:p>
        </w:tc>
        <w:tc>
          <w:tcPr>
            <w:tcW w:w="638" w:type="dxa"/>
            <w:gridSpan w:val="2"/>
          </w:tcPr>
          <w:p w14:paraId="23488B6E">
            <w:pPr>
              <w:adjustRightInd w:val="0"/>
              <w:snapToGrid w:val="0"/>
              <w:jc w:val="left"/>
              <w:rPr>
                <w:rFonts w:ascii="仿宋" w:hAnsi="仿宋" w:eastAsia="仿宋" w:cs="仿宋"/>
                <w:sz w:val="24"/>
                <w:szCs w:val="24"/>
              </w:rPr>
            </w:pPr>
          </w:p>
        </w:tc>
      </w:tr>
      <w:tr w14:paraId="6F92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vAlign w:val="center"/>
          </w:tcPr>
          <w:p w14:paraId="3DECB690">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I</w:t>
            </w:r>
          </w:p>
          <w:p w14:paraId="5736597F">
            <w:pPr>
              <w:adjustRightInd w:val="0"/>
              <w:snapToGrid w:val="0"/>
              <w:spacing w:line="240" w:lineRule="atLeast"/>
              <w:jc w:val="center"/>
              <w:rPr>
                <w:rFonts w:ascii="仿宋" w:hAnsi="仿宋" w:eastAsia="仿宋" w:cs="仿宋"/>
                <w:sz w:val="24"/>
                <w:szCs w:val="24"/>
                <w:lang w:eastAsia="zh-TW"/>
              </w:rPr>
            </w:pPr>
            <w:r>
              <w:rPr>
                <w:rFonts w:hint="eastAsia" w:ascii="仿宋" w:hAnsi="仿宋" w:eastAsia="仿宋" w:cs="仿宋"/>
                <w:sz w:val="24"/>
                <w:szCs w:val="24"/>
              </w:rPr>
              <w:t>教学方法与教学方式</w:t>
            </w:r>
          </w:p>
        </w:tc>
        <w:tc>
          <w:tcPr>
            <w:tcW w:w="7772" w:type="dxa"/>
            <w:gridSpan w:val="17"/>
            <w:tcBorders>
              <w:bottom w:val="single" w:color="auto" w:sz="4" w:space="0"/>
            </w:tcBorders>
            <w:vAlign w:val="center"/>
          </w:tcPr>
          <w:p w14:paraId="3F9C3200">
            <w:pPr>
              <w:numPr>
                <w:ilvl w:val="0"/>
                <w:numId w:val="6"/>
              </w:numPr>
              <w:adjustRightInd w:val="0"/>
              <w:snapToGrid w:val="0"/>
              <w:rPr>
                <w:rFonts w:eastAsia="仿宋" w:cs="仿宋"/>
                <w:sz w:val="24"/>
              </w:rPr>
            </w:pPr>
            <w:r>
              <w:rPr>
                <w:rFonts w:hint="eastAsia" w:eastAsia="仿宋" w:cs="仿宋"/>
                <w:sz w:val="24"/>
                <w:lang w:bidi="ar"/>
              </w:rPr>
              <w:t>本课程采用线上线下混合式教学，注重自主学习意识和能力的培养，注重语言学习策略的综合应用。线上教学利用等超星平台自建课程资源，线下教学注重多种不同的实践教学手段，加强课堂师生互动、生生互动，提高学生学习英语的兴趣。</w:t>
            </w:r>
          </w:p>
          <w:p w14:paraId="6F970F35">
            <w:pPr>
              <w:pStyle w:val="3"/>
              <w:numPr>
                <w:ilvl w:val="0"/>
                <w:numId w:val="6"/>
              </w:numPr>
              <w:spacing w:before="0" w:beforeAutospacing="0" w:after="0" w:afterAutospacing="0"/>
              <w:rPr>
                <w:rFonts w:ascii="仿宋" w:hAnsi="仿宋" w:eastAsia="仿宋" w:cs="仿宋"/>
              </w:rPr>
            </w:pPr>
            <w:r>
              <w:rPr>
                <w:rFonts w:hint="eastAsia" w:ascii="Times New Roman" w:hAnsi="Times New Roman" w:eastAsia="仿宋" w:cs="仿宋"/>
                <w:kern w:val="2"/>
                <w:lang w:bidi="ar"/>
              </w:rPr>
              <w:t>开通在线课程实时答疑服务，达到与学生及时沟通、交流的目的，能及时答疑解惑，将课堂教学延伸到课外辅导。</w:t>
            </w:r>
          </w:p>
          <w:p w14:paraId="4485BEEC">
            <w:pPr>
              <w:numPr>
                <w:ilvl w:val="0"/>
                <w:numId w:val="6"/>
              </w:numPr>
              <w:adjustRightInd w:val="0"/>
              <w:snapToGrid w:val="0"/>
              <w:rPr>
                <w:rFonts w:eastAsia="仿宋" w:cs="仿宋"/>
                <w:sz w:val="24"/>
              </w:rPr>
            </w:pPr>
            <w:r>
              <w:rPr>
                <w:rFonts w:hint="eastAsia" w:eastAsia="仿宋" w:cs="仿宋"/>
                <w:sz w:val="24"/>
                <w:lang w:bidi="ar"/>
              </w:rPr>
              <w:t>主要方式：</w:t>
            </w:r>
          </w:p>
          <w:p w14:paraId="403F2798">
            <w:pPr>
              <w:adjustRightInd w:val="0"/>
              <w:snapToGrid w:val="0"/>
              <w:ind w:firstLine="480" w:firstLineChars="200"/>
              <w:rPr>
                <w:rFonts w:eastAsia="仿宋"/>
                <w:sz w:val="24"/>
              </w:rPr>
            </w:pPr>
            <w:r>
              <w:rPr>
                <w:rFonts w:eastAsia="仿宋" w:cs="Wingdings"/>
                <w:sz w:val="24"/>
                <w:lang w:bidi="ar"/>
              </w:rPr>
              <w:sym w:font="Wingdings" w:char="00FE"/>
            </w:r>
            <w:r>
              <w:rPr>
                <w:rFonts w:hint="eastAsia" w:eastAsia="仿宋" w:cs="仿宋"/>
                <w:sz w:val="24"/>
                <w:lang w:bidi="ar"/>
              </w:rPr>
              <w:t>讲授</w:t>
            </w:r>
            <w:r>
              <w:rPr>
                <w:rFonts w:eastAsia="仿宋"/>
                <w:sz w:val="24"/>
                <w:lang w:bidi="ar"/>
              </w:rPr>
              <w:t xml:space="preserve">  </w:t>
            </w:r>
            <w:r>
              <w:rPr>
                <w:rFonts w:eastAsia="仿宋" w:cs="Wingdings"/>
                <w:sz w:val="24"/>
                <w:lang w:bidi="ar"/>
              </w:rPr>
              <w:sym w:font="Wingdings" w:char="00FE"/>
            </w:r>
            <w:r>
              <w:rPr>
                <w:rFonts w:hint="eastAsia" w:eastAsia="仿宋" w:cs="仿宋"/>
                <w:sz w:val="24"/>
                <w:lang w:bidi="ar"/>
              </w:rPr>
              <w:t>网络学习</w:t>
            </w:r>
            <w:r>
              <w:rPr>
                <w:rFonts w:eastAsia="仿宋"/>
                <w:sz w:val="24"/>
                <w:lang w:bidi="ar"/>
              </w:rPr>
              <w:t xml:space="preserve">  </w:t>
            </w:r>
            <w:r>
              <w:rPr>
                <w:rFonts w:eastAsia="仿宋" w:cs="Wingdings"/>
                <w:sz w:val="24"/>
                <w:lang w:bidi="ar"/>
              </w:rPr>
              <w:sym w:font="Wingdings" w:char="00FE"/>
            </w:r>
            <w:r>
              <w:rPr>
                <w:rFonts w:hint="eastAsia" w:eastAsia="仿宋" w:cs="仿宋"/>
                <w:sz w:val="24"/>
                <w:lang w:bidi="ar"/>
              </w:rPr>
              <w:t>讨论或座谈</w:t>
            </w:r>
            <w:r>
              <w:rPr>
                <w:rFonts w:eastAsia="仿宋"/>
                <w:sz w:val="24"/>
                <w:lang w:bidi="ar"/>
              </w:rPr>
              <w:t xml:space="preserve">  </w:t>
            </w:r>
            <w:r>
              <w:rPr>
                <w:rFonts w:eastAsia="仿宋" w:cs="Wingdings"/>
                <w:sz w:val="24"/>
                <w:lang w:bidi="ar"/>
              </w:rPr>
              <w:sym w:font="Wingdings" w:char="00A8"/>
            </w:r>
            <w:r>
              <w:rPr>
                <w:rFonts w:hint="eastAsia" w:eastAsia="仿宋" w:cs="仿宋"/>
                <w:sz w:val="24"/>
                <w:lang w:bidi="ar"/>
              </w:rPr>
              <w:t>问题导向学</w:t>
            </w:r>
            <w:r>
              <w:rPr>
                <w:rFonts w:eastAsia="仿宋"/>
                <w:sz w:val="24"/>
                <w:lang w:bidi="ar"/>
              </w:rPr>
              <w:t xml:space="preserve">  </w:t>
            </w:r>
          </w:p>
          <w:p w14:paraId="4E527655">
            <w:pPr>
              <w:adjustRightInd w:val="0"/>
              <w:snapToGrid w:val="0"/>
              <w:ind w:firstLine="480" w:firstLineChars="200"/>
              <w:rPr>
                <w:rFonts w:eastAsia="仿宋"/>
                <w:sz w:val="24"/>
              </w:rPr>
            </w:pPr>
            <w:r>
              <w:rPr>
                <w:rFonts w:eastAsia="仿宋" w:cs="Wingdings"/>
                <w:sz w:val="24"/>
                <w:lang w:bidi="ar"/>
              </w:rPr>
              <w:sym w:font="Wingdings" w:char="00FE"/>
            </w:r>
            <w:r>
              <w:rPr>
                <w:rFonts w:hint="eastAsia" w:eastAsia="仿宋" w:cs="仿宋"/>
                <w:sz w:val="24"/>
                <w:lang w:bidi="ar"/>
              </w:rPr>
              <w:t>分组合作学习</w:t>
            </w:r>
            <w:r>
              <w:rPr>
                <w:rFonts w:eastAsia="仿宋"/>
                <w:sz w:val="24"/>
                <w:lang w:bidi="ar"/>
              </w:rPr>
              <w:t xml:space="preserve">  </w:t>
            </w:r>
            <w:r>
              <w:rPr>
                <w:rFonts w:eastAsia="仿宋" w:cs="Wingdings"/>
                <w:sz w:val="24"/>
                <w:lang w:bidi="ar"/>
              </w:rPr>
              <w:sym w:font="Wingdings" w:char="00A8"/>
            </w:r>
            <w:r>
              <w:rPr>
                <w:rFonts w:hint="eastAsia" w:eastAsia="仿宋" w:cs="仿宋"/>
                <w:sz w:val="24"/>
                <w:lang w:bidi="ar"/>
              </w:rPr>
              <w:t>专题学习</w:t>
            </w:r>
            <w:r>
              <w:rPr>
                <w:rFonts w:eastAsia="仿宋"/>
                <w:sz w:val="24"/>
                <w:lang w:bidi="ar"/>
              </w:rPr>
              <w:t xml:space="preserve">  </w:t>
            </w:r>
            <w:r>
              <w:rPr>
                <w:rFonts w:eastAsia="仿宋" w:cs="Wingdings"/>
                <w:sz w:val="24"/>
                <w:lang w:bidi="ar"/>
              </w:rPr>
              <w:sym w:font="Wingdings" w:char="00A8"/>
            </w:r>
            <w:r>
              <w:rPr>
                <w:rFonts w:hint="eastAsia" w:eastAsia="仿宋" w:cs="仿宋"/>
                <w:sz w:val="24"/>
                <w:lang w:bidi="ar"/>
              </w:rPr>
              <w:t>实作学习</w:t>
            </w:r>
            <w:r>
              <w:rPr>
                <w:rFonts w:eastAsia="仿宋"/>
                <w:sz w:val="24"/>
                <w:lang w:bidi="ar"/>
              </w:rPr>
              <w:t xml:space="preserve">  </w:t>
            </w:r>
            <w:r>
              <w:rPr>
                <w:rFonts w:eastAsia="仿宋" w:cs="Wingdings"/>
                <w:sz w:val="24"/>
                <w:lang w:bidi="ar"/>
              </w:rPr>
              <w:sym w:font="Wingdings" w:char="00A8"/>
            </w:r>
            <w:r>
              <w:rPr>
                <w:rFonts w:hint="eastAsia" w:eastAsia="仿宋" w:cs="仿宋"/>
                <w:sz w:val="24"/>
                <w:lang w:bidi="ar"/>
              </w:rPr>
              <w:t>发表学习</w:t>
            </w:r>
            <w:r>
              <w:rPr>
                <w:rFonts w:eastAsia="仿宋"/>
                <w:sz w:val="24"/>
                <w:lang w:bidi="ar"/>
              </w:rPr>
              <w:t xml:space="preserve">  </w:t>
            </w:r>
          </w:p>
          <w:p w14:paraId="35D4F59C">
            <w:pPr>
              <w:adjustRightInd w:val="0"/>
              <w:snapToGrid w:val="0"/>
              <w:ind w:firstLine="480" w:firstLineChars="200"/>
              <w:rPr>
                <w:rFonts w:ascii="仿宋" w:hAnsi="仿宋" w:eastAsia="仿宋" w:cs="仿宋"/>
                <w:sz w:val="24"/>
                <w:szCs w:val="24"/>
              </w:rPr>
            </w:pPr>
            <w:r>
              <w:rPr>
                <w:rFonts w:eastAsia="仿宋" w:cs="Wingdings"/>
                <w:sz w:val="24"/>
                <w:lang w:bidi="ar"/>
              </w:rPr>
              <w:sym w:font="Wingdings" w:char="00A8"/>
            </w:r>
            <w:r>
              <w:rPr>
                <w:rFonts w:hint="eastAsia" w:eastAsia="仿宋" w:cs="仿宋"/>
                <w:sz w:val="24"/>
                <w:lang w:bidi="ar"/>
              </w:rPr>
              <w:t>实习</w:t>
            </w:r>
            <w:r>
              <w:rPr>
                <w:rFonts w:eastAsia="仿宋"/>
                <w:sz w:val="24"/>
                <w:lang w:bidi="ar"/>
              </w:rPr>
              <w:t xml:space="preserve">  </w:t>
            </w:r>
            <w:r>
              <w:rPr>
                <w:rFonts w:eastAsia="仿宋" w:cs="Wingdings"/>
                <w:sz w:val="24"/>
                <w:lang w:bidi="ar"/>
              </w:rPr>
              <w:sym w:font="Wingdings" w:char="00A8"/>
            </w:r>
            <w:r>
              <w:rPr>
                <w:rFonts w:hint="eastAsia" w:eastAsia="仿宋" w:cs="仿宋"/>
                <w:sz w:val="24"/>
                <w:lang w:bidi="ar"/>
              </w:rPr>
              <w:t>参观访问</w:t>
            </w:r>
            <w:r>
              <w:rPr>
                <w:rFonts w:eastAsia="仿宋"/>
                <w:sz w:val="24"/>
                <w:lang w:bidi="ar"/>
              </w:rPr>
              <w:t xml:space="preserve">  </w:t>
            </w:r>
            <w:r>
              <w:rPr>
                <w:rFonts w:eastAsia="仿宋" w:cs="Wingdings"/>
                <w:sz w:val="24"/>
                <w:lang w:bidi="ar"/>
              </w:rPr>
              <w:sym w:font="Wingdings" w:char="00FE"/>
            </w:r>
            <w:r>
              <w:rPr>
                <w:rFonts w:hint="eastAsia" w:eastAsia="仿宋" w:cs="仿宋"/>
                <w:sz w:val="24"/>
                <w:lang w:bidi="ar"/>
              </w:rPr>
              <w:t>其它：</w:t>
            </w:r>
            <w:r>
              <w:rPr>
                <w:rFonts w:eastAsia="仿宋"/>
                <w:sz w:val="24"/>
                <w:lang w:bidi="ar"/>
              </w:rPr>
              <w:t>(</w:t>
            </w:r>
            <w:r>
              <w:rPr>
                <w:rFonts w:hint="eastAsia" w:eastAsia="仿宋" w:cs="仿宋"/>
                <w:sz w:val="24"/>
                <w:lang w:bidi="ar"/>
              </w:rPr>
              <w:t>如口头训练等</w:t>
            </w:r>
            <w:r>
              <w:rPr>
                <w:rFonts w:eastAsia="仿宋"/>
                <w:sz w:val="24"/>
                <w:lang w:bidi="ar"/>
              </w:rPr>
              <w:t>)</w:t>
            </w:r>
          </w:p>
        </w:tc>
      </w:tr>
      <w:tr w14:paraId="655F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Align w:val="center"/>
          </w:tcPr>
          <w:p w14:paraId="3180B31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J</w:t>
            </w:r>
          </w:p>
          <w:p w14:paraId="5F8852F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教学条件</w:t>
            </w:r>
          </w:p>
          <w:p w14:paraId="5338C1D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需求</w:t>
            </w:r>
          </w:p>
        </w:tc>
        <w:tc>
          <w:tcPr>
            <w:tcW w:w="7772" w:type="dxa"/>
            <w:gridSpan w:val="17"/>
            <w:tcBorders>
              <w:bottom w:val="single" w:color="auto" w:sz="4" w:space="0"/>
            </w:tcBorders>
            <w:vAlign w:val="center"/>
          </w:tcPr>
          <w:p w14:paraId="68E28679">
            <w:pPr>
              <w:tabs>
                <w:tab w:val="left" w:pos="720"/>
              </w:tabs>
              <w:adjustRightInd w:val="0"/>
              <w:snapToGrid w:val="0"/>
              <w:spacing w:line="240" w:lineRule="atLeast"/>
              <w:rPr>
                <w:rFonts w:ascii="仿宋" w:hAnsi="仿宋" w:eastAsia="仿宋" w:cs="仿宋"/>
                <w:kern w:val="0"/>
                <w:sz w:val="24"/>
              </w:rPr>
            </w:pPr>
          </w:p>
          <w:p w14:paraId="49AA0019">
            <w:pPr>
              <w:tabs>
                <w:tab w:val="left" w:pos="720"/>
              </w:tabs>
              <w:adjustRightInd w:val="0"/>
              <w:snapToGrid w:val="0"/>
              <w:rPr>
                <w:rFonts w:ascii="仿宋" w:hAnsi="仿宋" w:eastAsia="仿宋" w:cs="仿宋"/>
                <w:kern w:val="0"/>
                <w:sz w:val="24"/>
              </w:rPr>
            </w:pPr>
            <w:r>
              <w:rPr>
                <w:rFonts w:hint="eastAsia" w:ascii="仿宋" w:hAnsi="仿宋" w:eastAsia="仿宋" w:cs="仿宋"/>
                <w:kern w:val="0"/>
                <w:sz w:val="24"/>
              </w:rPr>
              <w:t>多媒体教室；网络教学平台</w:t>
            </w:r>
          </w:p>
          <w:p w14:paraId="399324F5">
            <w:pPr>
              <w:tabs>
                <w:tab w:val="left" w:pos="720"/>
              </w:tabs>
              <w:adjustRightInd w:val="0"/>
              <w:snapToGrid w:val="0"/>
              <w:rPr>
                <w:rFonts w:ascii="仿宋" w:hAnsi="仿宋" w:eastAsia="仿宋" w:cs="仿宋"/>
                <w:kern w:val="0"/>
                <w:sz w:val="24"/>
                <w:szCs w:val="24"/>
              </w:rPr>
            </w:pPr>
          </w:p>
        </w:tc>
      </w:tr>
      <w:tr w14:paraId="5DE9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vAlign w:val="center"/>
          </w:tcPr>
          <w:p w14:paraId="6379487D">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K</w:t>
            </w:r>
          </w:p>
          <w:p w14:paraId="4BF8E063">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181" w:type="dxa"/>
            <w:gridSpan w:val="2"/>
            <w:vMerge w:val="restart"/>
            <w:vAlign w:val="center"/>
          </w:tcPr>
          <w:p w14:paraId="53D9AB24">
            <w:pPr>
              <w:adjustRightInd w:val="0"/>
              <w:snapToGrid w:val="0"/>
              <w:rPr>
                <w:rFonts w:ascii="仿宋" w:hAnsi="仿宋" w:eastAsia="仿宋" w:cs="仿宋"/>
                <w:sz w:val="24"/>
                <w:szCs w:val="24"/>
              </w:rPr>
            </w:pPr>
            <w:r>
              <w:rPr>
                <w:rFonts w:hint="eastAsia" w:ascii="仿宋" w:hAnsi="仿宋" w:eastAsia="仿宋" w:cs="仿宋"/>
                <w:sz w:val="24"/>
                <w:szCs w:val="24"/>
              </w:rPr>
              <w:t>课程目标及评分占比</w:t>
            </w:r>
          </w:p>
        </w:tc>
        <w:tc>
          <w:tcPr>
            <w:tcW w:w="3098" w:type="dxa"/>
            <w:gridSpan w:val="4"/>
            <w:vMerge w:val="restart"/>
            <w:tcBorders>
              <w:right w:val="single" w:color="000000" w:sz="4" w:space="0"/>
            </w:tcBorders>
            <w:vAlign w:val="center"/>
          </w:tcPr>
          <w:p w14:paraId="5340B990">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考核内容</w:t>
            </w:r>
          </w:p>
        </w:tc>
        <w:tc>
          <w:tcPr>
            <w:tcW w:w="2904" w:type="dxa"/>
            <w:gridSpan w:val="10"/>
            <w:tcBorders>
              <w:left w:val="single" w:color="000000" w:sz="4" w:space="0"/>
              <w:right w:val="single" w:color="000000" w:sz="4" w:space="0"/>
            </w:tcBorders>
            <w:vAlign w:val="center"/>
          </w:tcPr>
          <w:p w14:paraId="43723FEC">
            <w:pPr>
              <w:adjustRightInd w:val="0"/>
              <w:snapToGrid w:val="0"/>
              <w:jc w:val="center"/>
              <w:rPr>
                <w:rFonts w:ascii="仿宋" w:hAnsi="仿宋" w:eastAsia="仿宋" w:cs="仿宋"/>
                <w:sz w:val="24"/>
                <w:szCs w:val="24"/>
              </w:rPr>
            </w:pPr>
            <w:r>
              <w:rPr>
                <w:rFonts w:hint="eastAsia" w:ascii="仿宋" w:hAnsi="仿宋" w:eastAsia="仿宋" w:cs="仿宋"/>
                <w:sz w:val="24"/>
                <w:szCs w:val="24"/>
              </w:rPr>
              <w:t>考核方式</w:t>
            </w:r>
          </w:p>
        </w:tc>
        <w:tc>
          <w:tcPr>
            <w:tcW w:w="589" w:type="dxa"/>
            <w:vMerge w:val="restart"/>
            <w:tcBorders>
              <w:left w:val="single" w:color="000000" w:sz="4" w:space="0"/>
            </w:tcBorders>
            <w:vAlign w:val="center"/>
          </w:tcPr>
          <w:p w14:paraId="15309D9A">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sz w:val="24"/>
                <w:szCs w:val="24"/>
              </w:rPr>
              <w:t>课程分目标的预期达成度</w:t>
            </w:r>
          </w:p>
        </w:tc>
      </w:tr>
      <w:tr w14:paraId="0D17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vAlign w:val="center"/>
          </w:tcPr>
          <w:p w14:paraId="7AB22482">
            <w:pPr>
              <w:adjustRightInd w:val="0"/>
              <w:snapToGrid w:val="0"/>
              <w:spacing w:line="240" w:lineRule="atLeast"/>
              <w:jc w:val="center"/>
              <w:rPr>
                <w:rFonts w:ascii="仿宋" w:hAnsi="仿宋" w:eastAsia="仿宋" w:cs="仿宋"/>
                <w:sz w:val="24"/>
                <w:szCs w:val="24"/>
              </w:rPr>
            </w:pPr>
          </w:p>
        </w:tc>
        <w:tc>
          <w:tcPr>
            <w:tcW w:w="1181" w:type="dxa"/>
            <w:gridSpan w:val="2"/>
            <w:vMerge w:val="continue"/>
            <w:tcBorders>
              <w:tl2br w:val="single" w:color="auto" w:sz="4" w:space="0"/>
            </w:tcBorders>
            <w:vAlign w:val="center"/>
          </w:tcPr>
          <w:p w14:paraId="3CFE1E67">
            <w:pPr>
              <w:adjustRightInd w:val="0"/>
              <w:snapToGrid w:val="0"/>
              <w:jc w:val="right"/>
              <w:rPr>
                <w:rFonts w:ascii="仿宋" w:hAnsi="仿宋" w:eastAsia="仿宋" w:cs="仿宋"/>
                <w:sz w:val="24"/>
                <w:szCs w:val="24"/>
              </w:rPr>
            </w:pPr>
          </w:p>
        </w:tc>
        <w:tc>
          <w:tcPr>
            <w:tcW w:w="3098" w:type="dxa"/>
            <w:gridSpan w:val="4"/>
            <w:vMerge w:val="continue"/>
            <w:tcBorders>
              <w:right w:val="single" w:color="000000" w:sz="4" w:space="0"/>
            </w:tcBorders>
            <w:vAlign w:val="center"/>
          </w:tcPr>
          <w:p w14:paraId="10F528BB">
            <w:pPr>
              <w:tabs>
                <w:tab w:val="left" w:pos="720"/>
              </w:tabs>
              <w:adjustRightInd w:val="0"/>
              <w:snapToGrid w:val="0"/>
              <w:jc w:val="center"/>
              <w:rPr>
                <w:rFonts w:ascii="仿宋" w:hAnsi="仿宋" w:eastAsia="仿宋" w:cs="仿宋"/>
                <w:kern w:val="0"/>
                <w:sz w:val="24"/>
                <w:szCs w:val="24"/>
              </w:rPr>
            </w:pPr>
          </w:p>
        </w:tc>
        <w:tc>
          <w:tcPr>
            <w:tcW w:w="484" w:type="dxa"/>
            <w:tcBorders>
              <w:left w:val="single" w:color="000000" w:sz="4" w:space="0"/>
              <w:right w:val="single" w:color="000000" w:sz="4" w:space="0"/>
            </w:tcBorders>
            <w:vAlign w:val="center"/>
          </w:tcPr>
          <w:p w14:paraId="20354A5B">
            <w:pPr>
              <w:adjustRightInd w:val="0"/>
              <w:snapToGrid w:val="0"/>
              <w:jc w:val="center"/>
              <w:rPr>
                <w:szCs w:val="21"/>
              </w:rPr>
            </w:pPr>
            <w:r>
              <w:rPr>
                <w:rFonts w:hint="eastAsia"/>
                <w:szCs w:val="21"/>
              </w:rPr>
              <w:t>线上</w:t>
            </w:r>
          </w:p>
          <w:p w14:paraId="69691067">
            <w:pPr>
              <w:adjustRightInd w:val="0"/>
              <w:snapToGrid w:val="0"/>
              <w:jc w:val="center"/>
              <w:rPr>
                <w:rFonts w:ascii="仿宋" w:hAnsi="仿宋" w:eastAsia="仿宋" w:cs="仿宋"/>
                <w:sz w:val="24"/>
                <w:szCs w:val="24"/>
              </w:rPr>
            </w:pPr>
            <w:r>
              <w:rPr>
                <w:rFonts w:hint="eastAsia"/>
                <w:szCs w:val="21"/>
              </w:rPr>
              <w:t>学习10%</w:t>
            </w:r>
          </w:p>
        </w:tc>
        <w:tc>
          <w:tcPr>
            <w:tcW w:w="484" w:type="dxa"/>
            <w:gridSpan w:val="2"/>
            <w:tcBorders>
              <w:left w:val="single" w:color="000000" w:sz="4" w:space="0"/>
              <w:right w:val="single" w:color="000000" w:sz="4" w:space="0"/>
            </w:tcBorders>
            <w:vAlign w:val="center"/>
          </w:tcPr>
          <w:p w14:paraId="1B26CEEC">
            <w:pPr>
              <w:adjustRightInd w:val="0"/>
              <w:snapToGrid w:val="0"/>
              <w:jc w:val="center"/>
              <w:rPr>
                <w:szCs w:val="21"/>
              </w:rPr>
            </w:pPr>
            <w:r>
              <w:rPr>
                <w:rFonts w:hint="eastAsia"/>
                <w:szCs w:val="21"/>
              </w:rPr>
              <w:t>课后</w:t>
            </w:r>
          </w:p>
          <w:p w14:paraId="6500CF05">
            <w:pPr>
              <w:adjustRightInd w:val="0"/>
              <w:snapToGrid w:val="0"/>
              <w:jc w:val="center"/>
              <w:rPr>
                <w:rFonts w:ascii="仿宋" w:hAnsi="仿宋" w:eastAsia="仿宋" w:cs="仿宋"/>
                <w:sz w:val="24"/>
                <w:szCs w:val="24"/>
              </w:rPr>
            </w:pPr>
            <w:r>
              <w:rPr>
                <w:rFonts w:hint="eastAsia"/>
                <w:szCs w:val="21"/>
              </w:rPr>
              <w:t>作业1</w:t>
            </w:r>
            <w:r>
              <w:rPr>
                <w:szCs w:val="21"/>
              </w:rPr>
              <w:t>0</w:t>
            </w:r>
            <w:r>
              <w:rPr>
                <w:rFonts w:hint="eastAsia"/>
                <w:szCs w:val="21"/>
              </w:rPr>
              <w:t>%</w:t>
            </w:r>
          </w:p>
        </w:tc>
        <w:tc>
          <w:tcPr>
            <w:tcW w:w="484" w:type="dxa"/>
            <w:gridSpan w:val="2"/>
            <w:tcBorders>
              <w:left w:val="single" w:color="000000" w:sz="4" w:space="0"/>
              <w:right w:val="single" w:color="000000" w:sz="4" w:space="0"/>
            </w:tcBorders>
            <w:vAlign w:val="center"/>
          </w:tcPr>
          <w:p w14:paraId="4BCBEA9D">
            <w:pPr>
              <w:adjustRightInd w:val="0"/>
              <w:snapToGrid w:val="0"/>
              <w:jc w:val="center"/>
              <w:rPr>
                <w:szCs w:val="21"/>
              </w:rPr>
            </w:pPr>
            <w:r>
              <w:rPr>
                <w:rFonts w:hint="eastAsia"/>
                <w:szCs w:val="21"/>
              </w:rPr>
              <w:t>课堂</w:t>
            </w:r>
          </w:p>
          <w:p w14:paraId="5F64C3F7">
            <w:pPr>
              <w:adjustRightInd w:val="0"/>
              <w:snapToGrid w:val="0"/>
              <w:jc w:val="center"/>
              <w:rPr>
                <w:rFonts w:ascii="仿宋" w:hAnsi="仿宋" w:eastAsia="仿宋" w:cs="仿宋"/>
                <w:sz w:val="24"/>
                <w:szCs w:val="24"/>
              </w:rPr>
            </w:pPr>
            <w:r>
              <w:rPr>
                <w:rFonts w:hint="eastAsia"/>
                <w:szCs w:val="21"/>
              </w:rPr>
              <w:t>出勤10%</w:t>
            </w:r>
          </w:p>
        </w:tc>
        <w:tc>
          <w:tcPr>
            <w:tcW w:w="484" w:type="dxa"/>
            <w:gridSpan w:val="2"/>
            <w:tcBorders>
              <w:left w:val="single" w:color="000000" w:sz="4" w:space="0"/>
              <w:right w:val="single" w:color="000000" w:sz="4" w:space="0"/>
            </w:tcBorders>
            <w:vAlign w:val="center"/>
          </w:tcPr>
          <w:p w14:paraId="27C56418">
            <w:pPr>
              <w:adjustRightInd w:val="0"/>
              <w:snapToGrid w:val="0"/>
              <w:jc w:val="center"/>
              <w:rPr>
                <w:szCs w:val="21"/>
              </w:rPr>
            </w:pPr>
            <w:r>
              <w:rPr>
                <w:rFonts w:hint="eastAsia"/>
                <w:szCs w:val="21"/>
              </w:rPr>
              <w:t>课堂</w:t>
            </w:r>
          </w:p>
          <w:p w14:paraId="28F0A36C">
            <w:pPr>
              <w:adjustRightInd w:val="0"/>
              <w:snapToGrid w:val="0"/>
              <w:jc w:val="center"/>
              <w:rPr>
                <w:rFonts w:ascii="仿宋" w:hAnsi="仿宋" w:eastAsia="仿宋" w:cs="仿宋"/>
                <w:sz w:val="24"/>
                <w:szCs w:val="24"/>
              </w:rPr>
            </w:pPr>
            <w:r>
              <w:rPr>
                <w:rFonts w:hint="eastAsia"/>
                <w:szCs w:val="21"/>
              </w:rPr>
              <w:t>表现1</w:t>
            </w:r>
            <w:r>
              <w:rPr>
                <w:szCs w:val="21"/>
              </w:rPr>
              <w:t>0</w:t>
            </w:r>
            <w:r>
              <w:rPr>
                <w:rFonts w:hint="eastAsia"/>
                <w:szCs w:val="21"/>
              </w:rPr>
              <w:t>%</w:t>
            </w:r>
          </w:p>
        </w:tc>
        <w:tc>
          <w:tcPr>
            <w:tcW w:w="484" w:type="dxa"/>
            <w:tcBorders>
              <w:left w:val="single" w:color="000000" w:sz="4" w:space="0"/>
              <w:right w:val="single" w:color="000000" w:sz="4" w:space="0"/>
            </w:tcBorders>
            <w:vAlign w:val="center"/>
          </w:tcPr>
          <w:p w14:paraId="58A046C6">
            <w:pPr>
              <w:adjustRightInd w:val="0"/>
              <w:snapToGrid w:val="0"/>
              <w:jc w:val="center"/>
              <w:rPr>
                <w:szCs w:val="21"/>
              </w:rPr>
            </w:pPr>
            <w:r>
              <w:rPr>
                <w:rFonts w:hint="eastAsia"/>
                <w:szCs w:val="21"/>
              </w:rPr>
              <w:t>分组</w:t>
            </w:r>
          </w:p>
          <w:p w14:paraId="6B35769C">
            <w:pPr>
              <w:adjustRightInd w:val="0"/>
              <w:snapToGrid w:val="0"/>
              <w:jc w:val="center"/>
              <w:rPr>
                <w:rFonts w:ascii="仿宋" w:hAnsi="仿宋" w:eastAsia="仿宋" w:cs="仿宋"/>
                <w:sz w:val="24"/>
                <w:szCs w:val="24"/>
              </w:rPr>
            </w:pPr>
            <w:r>
              <w:rPr>
                <w:rFonts w:hint="eastAsia"/>
                <w:szCs w:val="21"/>
              </w:rPr>
              <w:t>任务10%</w:t>
            </w:r>
          </w:p>
        </w:tc>
        <w:tc>
          <w:tcPr>
            <w:tcW w:w="484" w:type="dxa"/>
            <w:gridSpan w:val="2"/>
            <w:tcBorders>
              <w:left w:val="single" w:color="000000" w:sz="4" w:space="0"/>
              <w:right w:val="single" w:color="000000" w:sz="4" w:space="0"/>
            </w:tcBorders>
            <w:vAlign w:val="center"/>
          </w:tcPr>
          <w:p w14:paraId="20F04239">
            <w:pPr>
              <w:adjustRightInd w:val="0"/>
              <w:snapToGrid w:val="0"/>
              <w:jc w:val="center"/>
              <w:rPr>
                <w:rFonts w:cs="宋体"/>
                <w:szCs w:val="21"/>
              </w:rPr>
            </w:pPr>
            <w:r>
              <w:rPr>
                <w:rFonts w:hint="eastAsia" w:cs="宋体"/>
                <w:szCs w:val="21"/>
              </w:rPr>
              <w:t>期末考试</w:t>
            </w:r>
          </w:p>
          <w:p w14:paraId="386191E5">
            <w:pPr>
              <w:adjustRightInd w:val="0"/>
              <w:snapToGrid w:val="0"/>
              <w:jc w:val="center"/>
              <w:rPr>
                <w:rFonts w:ascii="仿宋" w:hAnsi="仿宋" w:eastAsia="仿宋" w:cs="仿宋"/>
                <w:sz w:val="24"/>
                <w:szCs w:val="24"/>
              </w:rPr>
            </w:pPr>
            <w:r>
              <w:rPr>
                <w:rFonts w:hint="eastAsia" w:cs="宋体"/>
                <w:szCs w:val="21"/>
              </w:rPr>
              <w:t>50%</w:t>
            </w:r>
          </w:p>
        </w:tc>
        <w:tc>
          <w:tcPr>
            <w:tcW w:w="589" w:type="dxa"/>
            <w:vMerge w:val="continue"/>
            <w:tcBorders>
              <w:left w:val="single" w:color="000000" w:sz="4" w:space="0"/>
              <w:bottom w:val="single" w:color="auto" w:sz="4" w:space="0"/>
            </w:tcBorders>
            <w:vAlign w:val="center"/>
          </w:tcPr>
          <w:p w14:paraId="3BB8172E">
            <w:pPr>
              <w:tabs>
                <w:tab w:val="left" w:pos="720"/>
              </w:tabs>
              <w:adjustRightInd w:val="0"/>
              <w:snapToGrid w:val="0"/>
              <w:jc w:val="center"/>
              <w:rPr>
                <w:rFonts w:ascii="仿宋" w:hAnsi="仿宋" w:eastAsia="仿宋" w:cs="仿宋"/>
                <w:sz w:val="24"/>
                <w:szCs w:val="24"/>
              </w:rPr>
            </w:pPr>
          </w:p>
        </w:tc>
      </w:tr>
      <w:tr w14:paraId="54D4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1" w:hRule="atLeast"/>
        </w:trPr>
        <w:tc>
          <w:tcPr>
            <w:tcW w:w="1376" w:type="dxa"/>
            <w:vMerge w:val="continue"/>
            <w:vAlign w:val="center"/>
          </w:tcPr>
          <w:p w14:paraId="361BC497">
            <w:pPr>
              <w:adjustRightInd w:val="0"/>
              <w:snapToGrid w:val="0"/>
              <w:spacing w:line="240" w:lineRule="atLeast"/>
              <w:jc w:val="center"/>
              <w:rPr>
                <w:rFonts w:ascii="仿宋" w:hAnsi="仿宋" w:eastAsia="仿宋" w:cs="仿宋"/>
                <w:sz w:val="24"/>
                <w:szCs w:val="24"/>
                <w:lang w:eastAsia="zh-TW"/>
              </w:rPr>
            </w:pPr>
          </w:p>
        </w:tc>
        <w:tc>
          <w:tcPr>
            <w:tcW w:w="1181" w:type="dxa"/>
            <w:gridSpan w:val="2"/>
            <w:tcBorders>
              <w:bottom w:val="single" w:color="auto" w:sz="4" w:space="0"/>
            </w:tcBorders>
            <w:vAlign w:val="center"/>
          </w:tcPr>
          <w:p w14:paraId="0D26418D">
            <w:pPr>
              <w:pStyle w:val="7"/>
              <w:spacing w:before="125"/>
              <w:ind w:right="23"/>
              <w:jc w:val="center"/>
              <w:rPr>
                <w:rFonts w:ascii="宋体" w:hAnsi="宋体" w:cs="宋体"/>
                <w:szCs w:val="21"/>
              </w:rPr>
            </w:pPr>
            <w:r>
              <w:rPr>
                <w:rFonts w:hint="eastAsia" w:ascii="宋体" w:hAnsi="宋体" w:cs="宋体"/>
                <w:szCs w:val="21"/>
              </w:rPr>
              <w:t>课程目标1</w:t>
            </w:r>
          </w:p>
          <w:p w14:paraId="74B9C658">
            <w:pPr>
              <w:pStyle w:val="7"/>
              <w:spacing w:before="125"/>
              <w:ind w:right="23"/>
              <w:jc w:val="center"/>
              <w:rPr>
                <w:rFonts w:ascii="宋体" w:hAnsi="宋体" w:cs="宋体"/>
                <w:szCs w:val="21"/>
              </w:rPr>
            </w:pPr>
            <w:r>
              <w:rPr>
                <w:rFonts w:hint="eastAsia" w:ascii="宋体" w:hAnsi="宋体" w:cs="宋体"/>
                <w:szCs w:val="21"/>
              </w:rPr>
              <w:t>（55%）</w:t>
            </w:r>
          </w:p>
          <w:p w14:paraId="02CA3859">
            <w:pPr>
              <w:adjustRightInd w:val="0"/>
              <w:snapToGrid w:val="0"/>
              <w:jc w:val="center"/>
              <w:rPr>
                <w:rFonts w:ascii="仿宋" w:hAnsi="仿宋" w:eastAsia="仿宋" w:cs="仿宋"/>
                <w:sz w:val="24"/>
                <w:szCs w:val="24"/>
              </w:rPr>
            </w:pPr>
          </w:p>
        </w:tc>
        <w:tc>
          <w:tcPr>
            <w:tcW w:w="3098" w:type="dxa"/>
            <w:gridSpan w:val="4"/>
            <w:tcBorders>
              <w:bottom w:val="single" w:color="auto" w:sz="4" w:space="0"/>
              <w:right w:val="single" w:color="000000" w:sz="4" w:space="0"/>
            </w:tcBorders>
            <w:vAlign w:val="center"/>
          </w:tcPr>
          <w:p w14:paraId="5DACD63B">
            <w:pPr>
              <w:adjustRightInd w:val="0"/>
              <w:snapToGrid w:val="0"/>
              <w:jc w:val="left"/>
              <w:rPr>
                <w:rFonts w:ascii="仿宋" w:hAnsi="仿宋" w:eastAsia="仿宋" w:cs="仿宋"/>
                <w:kern w:val="0"/>
                <w:sz w:val="24"/>
                <w:szCs w:val="24"/>
              </w:rPr>
            </w:pPr>
            <w:r>
              <w:rPr>
                <w:rFonts w:hint="eastAsia" w:ascii="宋体" w:hAnsi="宋体" w:cs="宋体"/>
                <w:szCs w:val="21"/>
              </w:rPr>
              <w:t>掌握英语基础知识，具备听、说、读、写、译的全面能力</w:t>
            </w:r>
          </w:p>
        </w:tc>
        <w:tc>
          <w:tcPr>
            <w:tcW w:w="484" w:type="dxa"/>
            <w:tcBorders>
              <w:left w:val="single" w:color="000000" w:sz="4" w:space="0"/>
              <w:bottom w:val="single" w:color="auto" w:sz="4" w:space="0"/>
              <w:right w:val="single" w:color="auto" w:sz="4" w:space="0"/>
            </w:tcBorders>
            <w:vAlign w:val="center"/>
          </w:tcPr>
          <w:p w14:paraId="51A21C4D">
            <w:pPr>
              <w:tabs>
                <w:tab w:val="left" w:pos="720"/>
              </w:tabs>
              <w:adjustRightInd w:val="0"/>
              <w:snapToGrid w:val="0"/>
              <w:jc w:val="center"/>
              <w:rPr>
                <w:rFonts w:ascii="仿宋" w:hAnsi="仿宋" w:eastAsia="仿宋" w:cs="仿宋"/>
                <w:kern w:val="0"/>
                <w:sz w:val="24"/>
                <w:szCs w:val="24"/>
              </w:rPr>
            </w:pPr>
            <w:r>
              <w:rPr>
                <w:rFonts w:hint="eastAsia" w:eastAsia="仿宋"/>
              </w:rPr>
              <w:t>10</w:t>
            </w:r>
          </w:p>
        </w:tc>
        <w:tc>
          <w:tcPr>
            <w:tcW w:w="484" w:type="dxa"/>
            <w:gridSpan w:val="2"/>
            <w:tcBorders>
              <w:left w:val="single" w:color="000000" w:sz="4" w:space="0"/>
              <w:bottom w:val="single" w:color="auto" w:sz="4" w:space="0"/>
              <w:right w:val="single" w:color="auto" w:sz="4" w:space="0"/>
            </w:tcBorders>
            <w:vAlign w:val="center"/>
          </w:tcPr>
          <w:p w14:paraId="63B22041">
            <w:pPr>
              <w:tabs>
                <w:tab w:val="left" w:pos="720"/>
              </w:tabs>
              <w:adjustRightInd w:val="0"/>
              <w:snapToGrid w:val="0"/>
              <w:jc w:val="center"/>
              <w:rPr>
                <w:rFonts w:ascii="仿宋" w:hAnsi="仿宋" w:eastAsia="仿宋" w:cs="仿宋"/>
                <w:kern w:val="0"/>
                <w:sz w:val="24"/>
                <w:szCs w:val="24"/>
              </w:rPr>
            </w:pPr>
            <w:r>
              <w:rPr>
                <w:rFonts w:hint="eastAsia"/>
              </w:rPr>
              <w:t>10</w:t>
            </w:r>
          </w:p>
        </w:tc>
        <w:tc>
          <w:tcPr>
            <w:tcW w:w="484" w:type="dxa"/>
            <w:gridSpan w:val="2"/>
            <w:tcBorders>
              <w:left w:val="single" w:color="000000" w:sz="4" w:space="0"/>
              <w:bottom w:val="single" w:color="auto" w:sz="4" w:space="0"/>
              <w:right w:val="single" w:color="auto" w:sz="4" w:space="0"/>
            </w:tcBorders>
            <w:vAlign w:val="center"/>
          </w:tcPr>
          <w:p w14:paraId="3C02CF39">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7277D188">
            <w:pPr>
              <w:tabs>
                <w:tab w:val="left" w:pos="720"/>
              </w:tabs>
              <w:adjustRightInd w:val="0"/>
              <w:snapToGrid w:val="0"/>
              <w:jc w:val="center"/>
              <w:rPr>
                <w:rFonts w:ascii="仿宋" w:hAnsi="仿宋" w:eastAsia="仿宋" w:cs="仿宋"/>
                <w:kern w:val="0"/>
                <w:sz w:val="24"/>
                <w:szCs w:val="24"/>
              </w:rPr>
            </w:pPr>
          </w:p>
        </w:tc>
        <w:tc>
          <w:tcPr>
            <w:tcW w:w="484" w:type="dxa"/>
            <w:tcBorders>
              <w:left w:val="single" w:color="000000" w:sz="4" w:space="0"/>
              <w:bottom w:val="single" w:color="auto" w:sz="4" w:space="0"/>
              <w:right w:val="single" w:color="auto" w:sz="4" w:space="0"/>
            </w:tcBorders>
            <w:vAlign w:val="center"/>
          </w:tcPr>
          <w:p w14:paraId="1163D7F3">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2B907963">
            <w:pPr>
              <w:tabs>
                <w:tab w:val="left" w:pos="720"/>
              </w:tabs>
              <w:adjustRightInd w:val="0"/>
              <w:snapToGrid w:val="0"/>
              <w:jc w:val="center"/>
              <w:rPr>
                <w:rFonts w:ascii="仿宋" w:hAnsi="仿宋" w:eastAsia="仿宋" w:cs="仿宋"/>
                <w:kern w:val="0"/>
                <w:sz w:val="24"/>
                <w:szCs w:val="24"/>
              </w:rPr>
            </w:pPr>
            <w:r>
              <w:rPr>
                <w:rFonts w:hint="eastAsia" w:eastAsia="仿宋"/>
              </w:rPr>
              <w:t>35</w:t>
            </w:r>
          </w:p>
        </w:tc>
        <w:tc>
          <w:tcPr>
            <w:tcW w:w="589" w:type="dxa"/>
            <w:tcBorders>
              <w:left w:val="single" w:color="auto" w:sz="4" w:space="0"/>
              <w:bottom w:val="single" w:color="auto" w:sz="4" w:space="0"/>
            </w:tcBorders>
            <w:vAlign w:val="center"/>
          </w:tcPr>
          <w:p w14:paraId="61CC0D69">
            <w:pPr>
              <w:tabs>
                <w:tab w:val="left" w:pos="720"/>
              </w:tabs>
              <w:adjustRightInd w:val="0"/>
              <w:snapToGrid w:val="0"/>
              <w:jc w:val="center"/>
              <w:rPr>
                <w:rFonts w:ascii="仿宋" w:hAnsi="仿宋" w:eastAsia="仿宋" w:cs="仿宋"/>
                <w:kern w:val="0"/>
                <w:sz w:val="24"/>
                <w:szCs w:val="24"/>
              </w:rPr>
            </w:pPr>
            <w:r>
              <w:rPr>
                <w:rFonts w:hint="eastAsia"/>
              </w:rPr>
              <w:t>0.60</w:t>
            </w:r>
          </w:p>
        </w:tc>
      </w:tr>
      <w:tr w14:paraId="0232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1" w:hRule="atLeast"/>
        </w:trPr>
        <w:tc>
          <w:tcPr>
            <w:tcW w:w="1376" w:type="dxa"/>
            <w:vMerge w:val="continue"/>
            <w:vAlign w:val="center"/>
          </w:tcPr>
          <w:p w14:paraId="67E4E2D9">
            <w:pPr>
              <w:adjustRightInd w:val="0"/>
              <w:snapToGrid w:val="0"/>
              <w:spacing w:line="240" w:lineRule="atLeast"/>
              <w:jc w:val="center"/>
              <w:rPr>
                <w:rFonts w:ascii="仿宋" w:hAnsi="仿宋" w:eastAsia="仿宋" w:cs="仿宋"/>
                <w:sz w:val="24"/>
                <w:szCs w:val="24"/>
                <w:lang w:eastAsia="zh-TW"/>
              </w:rPr>
            </w:pPr>
          </w:p>
        </w:tc>
        <w:tc>
          <w:tcPr>
            <w:tcW w:w="1181" w:type="dxa"/>
            <w:gridSpan w:val="2"/>
            <w:tcBorders>
              <w:bottom w:val="single" w:color="auto" w:sz="4" w:space="0"/>
            </w:tcBorders>
            <w:vAlign w:val="center"/>
          </w:tcPr>
          <w:p w14:paraId="315331E9">
            <w:pPr>
              <w:pStyle w:val="7"/>
              <w:spacing w:before="125"/>
              <w:ind w:right="23"/>
              <w:jc w:val="center"/>
              <w:rPr>
                <w:rFonts w:ascii="宋体" w:hAnsi="宋体" w:cs="宋体"/>
                <w:szCs w:val="21"/>
              </w:rPr>
            </w:pPr>
            <w:r>
              <w:rPr>
                <w:rFonts w:hint="eastAsia" w:ascii="宋体" w:hAnsi="宋体" w:cs="宋体"/>
                <w:szCs w:val="21"/>
              </w:rPr>
              <w:t>课程目标2</w:t>
            </w:r>
          </w:p>
          <w:p w14:paraId="36B184C2">
            <w:pPr>
              <w:pStyle w:val="7"/>
              <w:spacing w:before="125"/>
              <w:ind w:right="23"/>
              <w:jc w:val="center"/>
              <w:rPr>
                <w:rFonts w:ascii="宋体" w:hAnsi="宋体" w:cs="宋体"/>
                <w:szCs w:val="21"/>
              </w:rPr>
            </w:pPr>
            <w:r>
              <w:rPr>
                <w:rFonts w:hint="eastAsia" w:ascii="宋体" w:hAnsi="宋体" w:cs="宋体"/>
                <w:szCs w:val="21"/>
              </w:rPr>
              <w:t>（30%）</w:t>
            </w:r>
          </w:p>
          <w:p w14:paraId="6FB505AE">
            <w:pPr>
              <w:adjustRightInd w:val="0"/>
              <w:snapToGrid w:val="0"/>
              <w:jc w:val="center"/>
              <w:rPr>
                <w:rFonts w:ascii="仿宋" w:hAnsi="仿宋" w:eastAsia="仿宋" w:cs="仿宋"/>
                <w:sz w:val="24"/>
                <w:szCs w:val="24"/>
              </w:rPr>
            </w:pPr>
          </w:p>
        </w:tc>
        <w:tc>
          <w:tcPr>
            <w:tcW w:w="3098" w:type="dxa"/>
            <w:gridSpan w:val="4"/>
            <w:tcBorders>
              <w:bottom w:val="single" w:color="auto" w:sz="4" w:space="0"/>
              <w:right w:val="single" w:color="000000" w:sz="4" w:space="0"/>
            </w:tcBorders>
            <w:vAlign w:val="center"/>
          </w:tcPr>
          <w:p w14:paraId="7DCED359">
            <w:pPr>
              <w:adjustRightInd w:val="0"/>
              <w:snapToGrid w:val="0"/>
              <w:jc w:val="left"/>
              <w:rPr>
                <w:rFonts w:ascii="宋体" w:hAnsi="宋体" w:cs="宋体"/>
                <w:szCs w:val="21"/>
              </w:rPr>
            </w:pPr>
            <w:r>
              <w:rPr>
                <w:rFonts w:hint="eastAsia" w:ascii="宋体" w:hAnsi="宋体" w:cs="宋体"/>
                <w:szCs w:val="21"/>
              </w:rPr>
              <w:t xml:space="preserve">运用英语学习策略，具备持续发展 </w:t>
            </w:r>
          </w:p>
          <w:p w14:paraId="59E3FA1D">
            <w:pPr>
              <w:adjustRightInd w:val="0"/>
              <w:snapToGrid w:val="0"/>
              <w:jc w:val="left"/>
              <w:rPr>
                <w:rFonts w:ascii="宋体" w:hAnsi="宋体" w:cs="宋体"/>
                <w:szCs w:val="21"/>
              </w:rPr>
            </w:pPr>
            <w:r>
              <w:rPr>
                <w:rFonts w:hint="eastAsia" w:ascii="宋体" w:hAnsi="宋体" w:cs="宋体"/>
                <w:szCs w:val="21"/>
              </w:rPr>
              <w:t>的能力</w:t>
            </w:r>
          </w:p>
          <w:p w14:paraId="2AFAC24D">
            <w:pPr>
              <w:adjustRightInd w:val="0"/>
              <w:snapToGrid w:val="0"/>
              <w:jc w:val="left"/>
              <w:rPr>
                <w:rFonts w:ascii="仿宋" w:hAnsi="仿宋" w:eastAsia="仿宋" w:cs="仿宋"/>
                <w:kern w:val="0"/>
                <w:sz w:val="24"/>
                <w:szCs w:val="24"/>
              </w:rPr>
            </w:pPr>
          </w:p>
        </w:tc>
        <w:tc>
          <w:tcPr>
            <w:tcW w:w="484" w:type="dxa"/>
            <w:tcBorders>
              <w:left w:val="single" w:color="000000" w:sz="4" w:space="0"/>
              <w:bottom w:val="single" w:color="auto" w:sz="4" w:space="0"/>
              <w:right w:val="single" w:color="auto" w:sz="4" w:space="0"/>
            </w:tcBorders>
            <w:vAlign w:val="center"/>
          </w:tcPr>
          <w:p w14:paraId="4DDD6BB3">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2F10FF4B">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3BA835F4">
            <w:pPr>
              <w:tabs>
                <w:tab w:val="left" w:pos="720"/>
              </w:tabs>
              <w:adjustRightInd w:val="0"/>
              <w:snapToGrid w:val="0"/>
              <w:jc w:val="center"/>
              <w:rPr>
                <w:rFonts w:ascii="仿宋" w:hAnsi="仿宋" w:eastAsia="仿宋" w:cs="仿宋"/>
                <w:kern w:val="0"/>
                <w:sz w:val="24"/>
                <w:szCs w:val="24"/>
              </w:rPr>
            </w:pPr>
            <w:r>
              <w:rPr>
                <w:rFonts w:hint="eastAsia"/>
              </w:rPr>
              <w:t>10</w:t>
            </w:r>
          </w:p>
        </w:tc>
        <w:tc>
          <w:tcPr>
            <w:tcW w:w="484" w:type="dxa"/>
            <w:gridSpan w:val="2"/>
            <w:tcBorders>
              <w:left w:val="single" w:color="000000" w:sz="4" w:space="0"/>
              <w:bottom w:val="single" w:color="auto" w:sz="4" w:space="0"/>
              <w:right w:val="single" w:color="auto" w:sz="4" w:space="0"/>
            </w:tcBorders>
            <w:vAlign w:val="center"/>
          </w:tcPr>
          <w:p w14:paraId="60095C05">
            <w:pPr>
              <w:tabs>
                <w:tab w:val="left" w:pos="720"/>
              </w:tabs>
              <w:adjustRightInd w:val="0"/>
              <w:snapToGrid w:val="0"/>
              <w:jc w:val="center"/>
              <w:rPr>
                <w:rFonts w:ascii="仿宋" w:hAnsi="仿宋" w:eastAsia="仿宋" w:cs="仿宋"/>
                <w:kern w:val="0"/>
                <w:sz w:val="24"/>
                <w:szCs w:val="24"/>
              </w:rPr>
            </w:pPr>
            <w:r>
              <w:rPr>
                <w:rFonts w:hint="eastAsia"/>
              </w:rPr>
              <w:t>10</w:t>
            </w:r>
          </w:p>
        </w:tc>
        <w:tc>
          <w:tcPr>
            <w:tcW w:w="484" w:type="dxa"/>
            <w:tcBorders>
              <w:left w:val="single" w:color="000000" w:sz="4" w:space="0"/>
              <w:bottom w:val="single" w:color="auto" w:sz="4" w:space="0"/>
              <w:right w:val="single" w:color="auto" w:sz="4" w:space="0"/>
            </w:tcBorders>
            <w:vAlign w:val="center"/>
          </w:tcPr>
          <w:p w14:paraId="5988E72B">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48E49A35">
            <w:pPr>
              <w:tabs>
                <w:tab w:val="left" w:pos="720"/>
              </w:tabs>
              <w:adjustRightInd w:val="0"/>
              <w:snapToGrid w:val="0"/>
              <w:jc w:val="center"/>
              <w:rPr>
                <w:rFonts w:ascii="仿宋" w:hAnsi="仿宋" w:eastAsia="仿宋" w:cs="仿宋"/>
                <w:kern w:val="0"/>
                <w:sz w:val="24"/>
                <w:szCs w:val="24"/>
              </w:rPr>
            </w:pPr>
            <w:r>
              <w:rPr>
                <w:rFonts w:hint="eastAsia"/>
              </w:rPr>
              <w:t>10</w:t>
            </w:r>
          </w:p>
        </w:tc>
        <w:tc>
          <w:tcPr>
            <w:tcW w:w="589" w:type="dxa"/>
            <w:tcBorders>
              <w:left w:val="single" w:color="auto" w:sz="4" w:space="0"/>
              <w:bottom w:val="single" w:color="auto" w:sz="4" w:space="0"/>
            </w:tcBorders>
            <w:vAlign w:val="center"/>
          </w:tcPr>
          <w:p w14:paraId="759E223E">
            <w:pPr>
              <w:tabs>
                <w:tab w:val="left" w:pos="720"/>
              </w:tabs>
              <w:adjustRightInd w:val="0"/>
              <w:snapToGrid w:val="0"/>
              <w:jc w:val="center"/>
              <w:rPr>
                <w:rFonts w:ascii="仿宋" w:hAnsi="仿宋" w:eastAsia="仿宋" w:cs="仿宋"/>
                <w:kern w:val="0"/>
                <w:sz w:val="24"/>
                <w:szCs w:val="24"/>
              </w:rPr>
            </w:pPr>
            <w:r>
              <w:rPr>
                <w:rFonts w:hint="eastAsia"/>
              </w:rPr>
              <w:t>0.70</w:t>
            </w:r>
          </w:p>
        </w:tc>
      </w:tr>
      <w:tr w14:paraId="6057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1" w:hRule="atLeast"/>
        </w:trPr>
        <w:tc>
          <w:tcPr>
            <w:tcW w:w="1376" w:type="dxa"/>
            <w:vMerge w:val="continue"/>
            <w:vAlign w:val="center"/>
          </w:tcPr>
          <w:p w14:paraId="46D6FDFE">
            <w:pPr>
              <w:adjustRightInd w:val="0"/>
              <w:snapToGrid w:val="0"/>
              <w:spacing w:line="240" w:lineRule="atLeast"/>
              <w:jc w:val="center"/>
              <w:rPr>
                <w:rFonts w:ascii="仿宋" w:hAnsi="仿宋" w:eastAsia="仿宋" w:cs="仿宋"/>
                <w:sz w:val="24"/>
                <w:szCs w:val="24"/>
                <w:lang w:eastAsia="zh-TW"/>
              </w:rPr>
            </w:pPr>
          </w:p>
        </w:tc>
        <w:tc>
          <w:tcPr>
            <w:tcW w:w="1181" w:type="dxa"/>
            <w:gridSpan w:val="2"/>
            <w:tcBorders>
              <w:bottom w:val="single" w:color="auto" w:sz="4" w:space="0"/>
            </w:tcBorders>
            <w:vAlign w:val="center"/>
          </w:tcPr>
          <w:p w14:paraId="69B35627">
            <w:pPr>
              <w:pStyle w:val="7"/>
              <w:spacing w:before="125"/>
              <w:ind w:right="23"/>
              <w:jc w:val="center"/>
              <w:rPr>
                <w:rFonts w:ascii="宋体" w:hAnsi="宋体" w:cs="宋体"/>
                <w:szCs w:val="21"/>
              </w:rPr>
            </w:pPr>
            <w:r>
              <w:rPr>
                <w:rFonts w:hint="eastAsia" w:ascii="宋体" w:hAnsi="宋体" w:cs="宋体"/>
                <w:szCs w:val="21"/>
              </w:rPr>
              <w:t>课程目标3</w:t>
            </w:r>
          </w:p>
          <w:p w14:paraId="0232223C">
            <w:pPr>
              <w:pStyle w:val="7"/>
              <w:spacing w:before="125"/>
              <w:ind w:right="23"/>
              <w:jc w:val="center"/>
              <w:rPr>
                <w:rFonts w:ascii="宋体" w:hAnsi="宋体" w:cs="宋体"/>
                <w:szCs w:val="21"/>
              </w:rPr>
            </w:pPr>
            <w:r>
              <w:rPr>
                <w:rFonts w:hint="eastAsia" w:ascii="宋体" w:hAnsi="宋体" w:cs="宋体"/>
                <w:szCs w:val="21"/>
              </w:rPr>
              <w:t>（15%）</w:t>
            </w:r>
          </w:p>
          <w:p w14:paraId="5F70CA9B">
            <w:pPr>
              <w:adjustRightInd w:val="0"/>
              <w:snapToGrid w:val="0"/>
              <w:jc w:val="center"/>
              <w:rPr>
                <w:rFonts w:ascii="仿宋" w:hAnsi="仿宋" w:eastAsia="仿宋" w:cs="仿宋"/>
                <w:sz w:val="24"/>
                <w:szCs w:val="24"/>
              </w:rPr>
            </w:pPr>
          </w:p>
        </w:tc>
        <w:tc>
          <w:tcPr>
            <w:tcW w:w="3098" w:type="dxa"/>
            <w:gridSpan w:val="4"/>
            <w:tcBorders>
              <w:bottom w:val="single" w:color="auto" w:sz="4" w:space="0"/>
              <w:right w:val="single" w:color="000000" w:sz="4" w:space="0"/>
            </w:tcBorders>
            <w:vAlign w:val="center"/>
          </w:tcPr>
          <w:p w14:paraId="1BC7BA54">
            <w:pPr>
              <w:adjustRightInd w:val="0"/>
              <w:snapToGrid w:val="0"/>
              <w:jc w:val="left"/>
              <w:rPr>
                <w:rFonts w:ascii="宋体" w:hAnsi="宋体" w:cs="宋体"/>
                <w:szCs w:val="21"/>
              </w:rPr>
            </w:pPr>
            <w:r>
              <w:rPr>
                <w:rFonts w:hint="eastAsia" w:ascii="宋体" w:hAnsi="宋体" w:cs="宋体"/>
                <w:szCs w:val="21"/>
              </w:rPr>
              <w:t xml:space="preserve">具备良好沟通表达和团队协作能 </w:t>
            </w:r>
          </w:p>
          <w:p w14:paraId="1B9F2317">
            <w:pPr>
              <w:adjustRightInd w:val="0"/>
              <w:snapToGrid w:val="0"/>
              <w:jc w:val="left"/>
              <w:rPr>
                <w:rFonts w:ascii="宋体" w:hAnsi="宋体" w:cs="宋体"/>
                <w:szCs w:val="21"/>
              </w:rPr>
            </w:pPr>
            <w:r>
              <w:rPr>
                <w:rFonts w:hint="eastAsia" w:ascii="宋体" w:hAnsi="宋体" w:cs="宋体"/>
                <w:szCs w:val="21"/>
              </w:rPr>
              <w:t>力</w:t>
            </w:r>
          </w:p>
          <w:p w14:paraId="24476C8C">
            <w:pPr>
              <w:adjustRightInd w:val="0"/>
              <w:snapToGrid w:val="0"/>
              <w:jc w:val="left"/>
              <w:rPr>
                <w:rFonts w:ascii="仿宋" w:hAnsi="仿宋" w:eastAsia="仿宋" w:cs="仿宋"/>
                <w:kern w:val="0"/>
                <w:sz w:val="24"/>
                <w:szCs w:val="24"/>
              </w:rPr>
            </w:pPr>
          </w:p>
        </w:tc>
        <w:tc>
          <w:tcPr>
            <w:tcW w:w="484" w:type="dxa"/>
            <w:tcBorders>
              <w:left w:val="single" w:color="000000" w:sz="4" w:space="0"/>
              <w:bottom w:val="single" w:color="auto" w:sz="4" w:space="0"/>
              <w:right w:val="single" w:color="auto" w:sz="4" w:space="0"/>
            </w:tcBorders>
            <w:vAlign w:val="center"/>
          </w:tcPr>
          <w:p w14:paraId="5A9A6E77">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76E67DC8">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6B08986F">
            <w:pPr>
              <w:tabs>
                <w:tab w:val="left" w:pos="720"/>
              </w:tabs>
              <w:adjustRightInd w:val="0"/>
              <w:snapToGrid w:val="0"/>
              <w:jc w:val="center"/>
              <w:rPr>
                <w:rFonts w:ascii="仿宋" w:hAnsi="仿宋" w:eastAsia="仿宋" w:cs="仿宋"/>
                <w:kern w:val="0"/>
                <w:sz w:val="24"/>
                <w:szCs w:val="24"/>
              </w:rPr>
            </w:pPr>
          </w:p>
        </w:tc>
        <w:tc>
          <w:tcPr>
            <w:tcW w:w="484" w:type="dxa"/>
            <w:gridSpan w:val="2"/>
            <w:tcBorders>
              <w:left w:val="single" w:color="000000" w:sz="4" w:space="0"/>
              <w:bottom w:val="single" w:color="auto" w:sz="4" w:space="0"/>
              <w:right w:val="single" w:color="auto" w:sz="4" w:space="0"/>
            </w:tcBorders>
            <w:vAlign w:val="center"/>
          </w:tcPr>
          <w:p w14:paraId="040ABD22">
            <w:pPr>
              <w:tabs>
                <w:tab w:val="left" w:pos="720"/>
              </w:tabs>
              <w:adjustRightInd w:val="0"/>
              <w:snapToGrid w:val="0"/>
              <w:jc w:val="center"/>
              <w:rPr>
                <w:rFonts w:ascii="仿宋" w:hAnsi="仿宋" w:eastAsia="仿宋" w:cs="仿宋"/>
                <w:kern w:val="0"/>
                <w:sz w:val="24"/>
                <w:szCs w:val="24"/>
              </w:rPr>
            </w:pPr>
          </w:p>
        </w:tc>
        <w:tc>
          <w:tcPr>
            <w:tcW w:w="484" w:type="dxa"/>
            <w:tcBorders>
              <w:left w:val="single" w:color="000000" w:sz="4" w:space="0"/>
              <w:bottom w:val="single" w:color="auto" w:sz="4" w:space="0"/>
              <w:right w:val="single" w:color="auto" w:sz="4" w:space="0"/>
            </w:tcBorders>
            <w:vAlign w:val="center"/>
          </w:tcPr>
          <w:p w14:paraId="7EA891D3">
            <w:pPr>
              <w:tabs>
                <w:tab w:val="left" w:pos="720"/>
              </w:tabs>
              <w:adjustRightInd w:val="0"/>
              <w:snapToGrid w:val="0"/>
              <w:jc w:val="center"/>
              <w:rPr>
                <w:rFonts w:ascii="仿宋" w:hAnsi="仿宋" w:eastAsia="仿宋" w:cs="仿宋"/>
                <w:kern w:val="0"/>
                <w:sz w:val="24"/>
                <w:szCs w:val="24"/>
              </w:rPr>
            </w:pPr>
            <w:r>
              <w:rPr>
                <w:rFonts w:hint="eastAsia" w:ascii="宋体" w:hAnsi="宋体" w:eastAsia="仿宋" w:cs="宋体"/>
                <w:szCs w:val="21"/>
              </w:rPr>
              <w:t>10</w:t>
            </w:r>
          </w:p>
        </w:tc>
        <w:tc>
          <w:tcPr>
            <w:tcW w:w="484" w:type="dxa"/>
            <w:gridSpan w:val="2"/>
            <w:tcBorders>
              <w:left w:val="single" w:color="000000" w:sz="4" w:space="0"/>
              <w:bottom w:val="single" w:color="auto" w:sz="4" w:space="0"/>
              <w:right w:val="single" w:color="auto" w:sz="4" w:space="0"/>
            </w:tcBorders>
            <w:vAlign w:val="center"/>
          </w:tcPr>
          <w:p w14:paraId="5A7033B4">
            <w:pPr>
              <w:tabs>
                <w:tab w:val="left" w:pos="720"/>
              </w:tabs>
              <w:adjustRightInd w:val="0"/>
              <w:snapToGrid w:val="0"/>
              <w:jc w:val="center"/>
              <w:rPr>
                <w:rFonts w:ascii="仿宋" w:hAnsi="仿宋" w:eastAsia="仿宋" w:cs="仿宋"/>
                <w:kern w:val="0"/>
                <w:sz w:val="24"/>
                <w:szCs w:val="24"/>
              </w:rPr>
            </w:pPr>
            <w:r>
              <w:rPr>
                <w:rFonts w:hint="eastAsia" w:eastAsia="仿宋"/>
              </w:rPr>
              <w:t>5</w:t>
            </w:r>
          </w:p>
        </w:tc>
        <w:tc>
          <w:tcPr>
            <w:tcW w:w="589" w:type="dxa"/>
            <w:tcBorders>
              <w:left w:val="single" w:color="auto" w:sz="4" w:space="0"/>
              <w:bottom w:val="single" w:color="auto" w:sz="4" w:space="0"/>
            </w:tcBorders>
            <w:vAlign w:val="center"/>
          </w:tcPr>
          <w:p w14:paraId="1F37CDD2">
            <w:pPr>
              <w:tabs>
                <w:tab w:val="left" w:pos="720"/>
              </w:tabs>
              <w:adjustRightInd w:val="0"/>
              <w:snapToGrid w:val="0"/>
              <w:jc w:val="center"/>
              <w:rPr>
                <w:rFonts w:ascii="仿宋" w:hAnsi="仿宋" w:eastAsia="仿宋" w:cs="仿宋"/>
                <w:kern w:val="0"/>
                <w:sz w:val="24"/>
                <w:szCs w:val="24"/>
              </w:rPr>
            </w:pPr>
            <w:r>
              <w:rPr>
                <w:rFonts w:hint="eastAsia"/>
              </w:rPr>
              <w:t>0.65</w:t>
            </w:r>
          </w:p>
        </w:tc>
      </w:tr>
      <w:tr w14:paraId="46B5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1" w:hRule="atLeast"/>
        </w:trPr>
        <w:tc>
          <w:tcPr>
            <w:tcW w:w="1376" w:type="dxa"/>
            <w:vMerge w:val="continue"/>
            <w:vAlign w:val="center"/>
          </w:tcPr>
          <w:p w14:paraId="559AE165">
            <w:pPr>
              <w:adjustRightInd w:val="0"/>
              <w:snapToGrid w:val="0"/>
              <w:spacing w:line="240" w:lineRule="atLeast"/>
              <w:jc w:val="center"/>
              <w:rPr>
                <w:rFonts w:ascii="仿宋" w:hAnsi="仿宋" w:eastAsia="仿宋" w:cs="仿宋"/>
                <w:sz w:val="24"/>
                <w:szCs w:val="24"/>
                <w:lang w:eastAsia="zh-TW"/>
              </w:rPr>
            </w:pPr>
          </w:p>
        </w:tc>
        <w:tc>
          <w:tcPr>
            <w:tcW w:w="4279" w:type="dxa"/>
            <w:gridSpan w:val="6"/>
            <w:tcBorders>
              <w:bottom w:val="single" w:color="auto" w:sz="4" w:space="0"/>
              <w:right w:val="single" w:color="000000" w:sz="4" w:space="0"/>
            </w:tcBorders>
            <w:vAlign w:val="center"/>
          </w:tcPr>
          <w:p w14:paraId="5436F802">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总分</w:t>
            </w:r>
          </w:p>
        </w:tc>
        <w:tc>
          <w:tcPr>
            <w:tcW w:w="484" w:type="dxa"/>
            <w:tcBorders>
              <w:left w:val="single" w:color="000000" w:sz="4" w:space="0"/>
              <w:bottom w:val="single" w:color="auto" w:sz="4" w:space="0"/>
              <w:right w:val="single" w:color="auto" w:sz="4" w:space="0"/>
            </w:tcBorders>
            <w:vAlign w:val="center"/>
          </w:tcPr>
          <w:p w14:paraId="58994CA1">
            <w:pPr>
              <w:tabs>
                <w:tab w:val="left" w:pos="720"/>
              </w:tabs>
              <w:adjustRightInd w:val="0"/>
              <w:snapToGrid w:val="0"/>
              <w:jc w:val="center"/>
              <w:rPr>
                <w:rFonts w:ascii="仿宋" w:hAnsi="仿宋" w:eastAsia="仿宋" w:cs="仿宋"/>
                <w:kern w:val="0"/>
                <w:sz w:val="24"/>
                <w:szCs w:val="24"/>
              </w:rPr>
            </w:pPr>
            <w:r>
              <w:rPr>
                <w:rFonts w:hint="eastAsia" w:eastAsia="仿宋"/>
              </w:rPr>
              <w:t>10</w:t>
            </w:r>
          </w:p>
        </w:tc>
        <w:tc>
          <w:tcPr>
            <w:tcW w:w="484" w:type="dxa"/>
            <w:gridSpan w:val="2"/>
            <w:tcBorders>
              <w:left w:val="single" w:color="000000" w:sz="4" w:space="0"/>
              <w:bottom w:val="single" w:color="auto" w:sz="4" w:space="0"/>
              <w:right w:val="single" w:color="auto" w:sz="4" w:space="0"/>
            </w:tcBorders>
            <w:vAlign w:val="center"/>
          </w:tcPr>
          <w:p w14:paraId="2214DFEF">
            <w:pPr>
              <w:tabs>
                <w:tab w:val="left" w:pos="720"/>
              </w:tabs>
              <w:adjustRightInd w:val="0"/>
              <w:snapToGrid w:val="0"/>
              <w:jc w:val="center"/>
              <w:rPr>
                <w:rFonts w:ascii="仿宋" w:hAnsi="仿宋" w:eastAsia="仿宋" w:cs="仿宋"/>
                <w:kern w:val="0"/>
                <w:sz w:val="24"/>
                <w:szCs w:val="24"/>
              </w:rPr>
            </w:pPr>
            <w:r>
              <w:rPr>
                <w:rFonts w:hint="eastAsia"/>
              </w:rPr>
              <w:t>10</w:t>
            </w:r>
          </w:p>
        </w:tc>
        <w:tc>
          <w:tcPr>
            <w:tcW w:w="484" w:type="dxa"/>
            <w:gridSpan w:val="2"/>
            <w:tcBorders>
              <w:left w:val="single" w:color="000000" w:sz="4" w:space="0"/>
              <w:bottom w:val="single" w:color="auto" w:sz="4" w:space="0"/>
              <w:right w:val="single" w:color="auto" w:sz="4" w:space="0"/>
            </w:tcBorders>
            <w:vAlign w:val="center"/>
          </w:tcPr>
          <w:p w14:paraId="725DE29B">
            <w:pPr>
              <w:tabs>
                <w:tab w:val="left" w:pos="720"/>
              </w:tabs>
              <w:adjustRightInd w:val="0"/>
              <w:snapToGrid w:val="0"/>
              <w:jc w:val="center"/>
              <w:rPr>
                <w:rFonts w:ascii="仿宋" w:hAnsi="仿宋" w:eastAsia="仿宋" w:cs="仿宋"/>
                <w:kern w:val="0"/>
                <w:sz w:val="24"/>
                <w:szCs w:val="24"/>
              </w:rPr>
            </w:pPr>
            <w:r>
              <w:rPr>
                <w:rFonts w:hint="eastAsia"/>
              </w:rPr>
              <w:t>10</w:t>
            </w:r>
          </w:p>
        </w:tc>
        <w:tc>
          <w:tcPr>
            <w:tcW w:w="484" w:type="dxa"/>
            <w:gridSpan w:val="2"/>
            <w:tcBorders>
              <w:left w:val="single" w:color="000000" w:sz="4" w:space="0"/>
              <w:bottom w:val="single" w:color="auto" w:sz="4" w:space="0"/>
              <w:right w:val="single" w:color="auto" w:sz="4" w:space="0"/>
            </w:tcBorders>
            <w:vAlign w:val="center"/>
          </w:tcPr>
          <w:p w14:paraId="757CEB6E">
            <w:pPr>
              <w:tabs>
                <w:tab w:val="left" w:pos="720"/>
              </w:tabs>
              <w:adjustRightInd w:val="0"/>
              <w:snapToGrid w:val="0"/>
              <w:jc w:val="center"/>
              <w:rPr>
                <w:rFonts w:ascii="仿宋" w:hAnsi="仿宋" w:eastAsia="仿宋" w:cs="仿宋"/>
                <w:kern w:val="0"/>
                <w:sz w:val="24"/>
                <w:szCs w:val="24"/>
              </w:rPr>
            </w:pPr>
            <w:r>
              <w:t>10</w:t>
            </w:r>
          </w:p>
        </w:tc>
        <w:tc>
          <w:tcPr>
            <w:tcW w:w="484" w:type="dxa"/>
            <w:tcBorders>
              <w:left w:val="single" w:color="000000" w:sz="4" w:space="0"/>
              <w:bottom w:val="single" w:color="auto" w:sz="4" w:space="0"/>
              <w:right w:val="single" w:color="auto" w:sz="4" w:space="0"/>
            </w:tcBorders>
            <w:vAlign w:val="center"/>
          </w:tcPr>
          <w:p w14:paraId="45D8564F">
            <w:pPr>
              <w:tabs>
                <w:tab w:val="left" w:pos="720"/>
              </w:tabs>
              <w:adjustRightInd w:val="0"/>
              <w:snapToGrid w:val="0"/>
              <w:jc w:val="center"/>
              <w:rPr>
                <w:rFonts w:ascii="仿宋" w:hAnsi="仿宋" w:eastAsia="仿宋" w:cs="仿宋"/>
                <w:kern w:val="0"/>
                <w:sz w:val="24"/>
                <w:szCs w:val="24"/>
              </w:rPr>
            </w:pPr>
            <w:r>
              <w:rPr>
                <w:rFonts w:hint="eastAsia" w:eastAsia="仿宋"/>
              </w:rPr>
              <w:t>10</w:t>
            </w:r>
          </w:p>
        </w:tc>
        <w:tc>
          <w:tcPr>
            <w:tcW w:w="484" w:type="dxa"/>
            <w:gridSpan w:val="2"/>
            <w:tcBorders>
              <w:left w:val="single" w:color="000000" w:sz="4" w:space="0"/>
              <w:bottom w:val="single" w:color="auto" w:sz="4" w:space="0"/>
              <w:right w:val="single" w:color="auto" w:sz="4" w:space="0"/>
            </w:tcBorders>
            <w:vAlign w:val="center"/>
          </w:tcPr>
          <w:p w14:paraId="081DD2DB">
            <w:pPr>
              <w:tabs>
                <w:tab w:val="left" w:pos="720"/>
              </w:tabs>
              <w:adjustRightInd w:val="0"/>
              <w:snapToGrid w:val="0"/>
              <w:jc w:val="center"/>
              <w:rPr>
                <w:rFonts w:ascii="仿宋" w:hAnsi="仿宋" w:eastAsia="仿宋" w:cs="仿宋"/>
                <w:kern w:val="0"/>
                <w:sz w:val="24"/>
                <w:szCs w:val="24"/>
              </w:rPr>
            </w:pPr>
            <w:r>
              <w:rPr>
                <w:rFonts w:hint="eastAsia"/>
              </w:rPr>
              <w:t>50</w:t>
            </w:r>
          </w:p>
        </w:tc>
        <w:tc>
          <w:tcPr>
            <w:tcW w:w="589" w:type="dxa"/>
            <w:tcBorders>
              <w:left w:val="single" w:color="auto" w:sz="4" w:space="0"/>
              <w:bottom w:val="single" w:color="auto" w:sz="4" w:space="0"/>
            </w:tcBorders>
            <w:vAlign w:val="center"/>
          </w:tcPr>
          <w:p w14:paraId="51719BE6">
            <w:pPr>
              <w:tabs>
                <w:tab w:val="left" w:pos="720"/>
              </w:tabs>
              <w:adjustRightInd w:val="0"/>
              <w:snapToGrid w:val="0"/>
              <w:jc w:val="center"/>
              <w:rPr>
                <w:rFonts w:ascii="仿宋" w:hAnsi="仿宋" w:eastAsia="仿宋" w:cs="仿宋"/>
                <w:kern w:val="0"/>
                <w:sz w:val="24"/>
                <w:szCs w:val="24"/>
              </w:rPr>
            </w:pPr>
            <w:r>
              <w:rPr>
                <w:rFonts w:hint="eastAsia"/>
              </w:rPr>
              <w:t>0.65</w:t>
            </w:r>
          </w:p>
        </w:tc>
      </w:tr>
      <w:tr w14:paraId="1D12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1" w:hRule="atLeast"/>
        </w:trPr>
        <w:tc>
          <w:tcPr>
            <w:tcW w:w="1376" w:type="dxa"/>
            <w:vMerge w:val="continue"/>
            <w:vAlign w:val="center"/>
          </w:tcPr>
          <w:p w14:paraId="5D8A5E27">
            <w:pPr>
              <w:adjustRightInd w:val="0"/>
              <w:snapToGrid w:val="0"/>
              <w:spacing w:line="240" w:lineRule="atLeast"/>
              <w:jc w:val="center"/>
              <w:rPr>
                <w:rFonts w:ascii="仿宋" w:hAnsi="仿宋" w:eastAsia="仿宋" w:cs="仿宋"/>
                <w:sz w:val="24"/>
                <w:szCs w:val="24"/>
                <w:lang w:eastAsia="zh-TW"/>
              </w:rPr>
            </w:pPr>
          </w:p>
        </w:tc>
        <w:tc>
          <w:tcPr>
            <w:tcW w:w="7772" w:type="dxa"/>
            <w:gridSpan w:val="17"/>
            <w:tcBorders>
              <w:bottom w:val="single" w:color="auto" w:sz="4" w:space="0"/>
            </w:tcBorders>
            <w:vAlign w:val="center"/>
          </w:tcPr>
          <w:p w14:paraId="01C74126">
            <w:pPr>
              <w:widowControl/>
              <w:jc w:val="left"/>
            </w:pPr>
            <w:r>
              <w:rPr>
                <w:rFonts w:hint="eastAsia" w:ascii="宋体" w:hAnsi="宋体" w:cs="宋体"/>
                <w:color w:val="000000"/>
                <w:kern w:val="0"/>
                <w:sz w:val="22"/>
                <w:lang w:bidi="ar"/>
              </w:rPr>
              <w:t xml:space="preserve">备注：修读本课程学生上课不带正版教材（含不带教材），每次扣平时成绩 </w:t>
            </w:r>
            <w:r>
              <w:rPr>
                <w:color w:val="000000"/>
                <w:kern w:val="0"/>
                <w:sz w:val="22"/>
                <w:lang w:bidi="ar"/>
              </w:rPr>
              <w:t xml:space="preserve">5 </w:t>
            </w:r>
            <w:r>
              <w:rPr>
                <w:rFonts w:hint="eastAsia" w:ascii="宋体" w:hAnsi="宋体" w:cs="宋体"/>
                <w:color w:val="000000"/>
                <w:kern w:val="0"/>
                <w:sz w:val="22"/>
                <w:lang w:bidi="ar"/>
              </w:rPr>
              <w:t>分。</w:t>
            </w:r>
          </w:p>
        </w:tc>
      </w:tr>
      <w:tr w14:paraId="56E1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Align w:val="center"/>
          </w:tcPr>
          <w:p w14:paraId="1702C0CA">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L</w:t>
            </w:r>
          </w:p>
          <w:p w14:paraId="730CA889">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学习建议</w:t>
            </w:r>
          </w:p>
        </w:tc>
        <w:tc>
          <w:tcPr>
            <w:tcW w:w="7772" w:type="dxa"/>
            <w:gridSpan w:val="17"/>
            <w:tcBorders>
              <w:bottom w:val="single" w:color="auto" w:sz="4" w:space="0"/>
            </w:tcBorders>
            <w:vAlign w:val="center"/>
          </w:tcPr>
          <w:p w14:paraId="192642DB">
            <w:pPr>
              <w:tabs>
                <w:tab w:val="left" w:pos="720"/>
              </w:tabs>
              <w:adjustRightInd w:val="0"/>
              <w:snapToGrid w:val="0"/>
              <w:rPr>
                <w:rFonts w:ascii="仿宋" w:hAnsi="仿宋" w:eastAsia="仿宋" w:cs="仿宋"/>
                <w:kern w:val="0"/>
                <w:sz w:val="24"/>
              </w:rPr>
            </w:pPr>
            <w:r>
              <w:rPr>
                <w:rFonts w:hint="eastAsia" w:ascii="仿宋" w:hAnsi="仿宋" w:eastAsia="仿宋" w:cs="仿宋"/>
                <w:kern w:val="0"/>
                <w:sz w:val="24"/>
                <w:lang w:bidi="ar"/>
              </w:rPr>
              <w:t>1.线上自主学习。通过相关的线上课程平台进行自主学习。根据任务规划自己的课程学习，充分发挥自身的学习主动性。</w:t>
            </w:r>
          </w:p>
          <w:p w14:paraId="6E898B1E">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lang w:bidi="ar"/>
              </w:rPr>
              <w:t>2.小组合作学习。鼓励学生利用小组团队合作，完成相关小组话题讨论等活动，提高学生对于外语学习的兴趣和</w:t>
            </w:r>
            <w:r>
              <w:rPr>
                <w:rFonts w:hint="eastAsia" w:ascii="仿宋" w:hAnsi="仿宋" w:eastAsia="仿宋" w:cs="仿宋"/>
                <w:sz w:val="24"/>
              </w:rPr>
              <w:t>沟通交流能力</w:t>
            </w:r>
            <w:r>
              <w:rPr>
                <w:rFonts w:hint="eastAsia" w:ascii="仿宋" w:hAnsi="仿宋" w:eastAsia="仿宋" w:cs="仿宋"/>
                <w:kern w:val="0"/>
                <w:sz w:val="24"/>
                <w:lang w:bidi="ar"/>
              </w:rPr>
              <w:t>。</w:t>
            </w:r>
          </w:p>
        </w:tc>
      </w:tr>
      <w:tr w14:paraId="1D22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1A53236F">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M</w:t>
            </w:r>
          </w:p>
          <w:p w14:paraId="07DBDFA8">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评分量表</w:t>
            </w:r>
          </w:p>
        </w:tc>
        <w:tc>
          <w:tcPr>
            <w:tcW w:w="7772" w:type="dxa"/>
            <w:gridSpan w:val="17"/>
            <w:vAlign w:val="center"/>
          </w:tcPr>
          <w:p w14:paraId="778BB4BA">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lang w:bidi="ar"/>
              </w:rPr>
              <w:t>《大学外语（基础）（四）》课程目标评分量表见附表。</w:t>
            </w:r>
          </w:p>
        </w:tc>
      </w:tr>
      <w:tr w14:paraId="4FDE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2FFFAFBB">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备注</w:t>
            </w:r>
          </w:p>
        </w:tc>
        <w:tc>
          <w:tcPr>
            <w:tcW w:w="7772" w:type="dxa"/>
            <w:gridSpan w:val="17"/>
            <w:vAlign w:val="center"/>
          </w:tcPr>
          <w:p w14:paraId="092119A1">
            <w:pPr>
              <w:adjustRightInd w:val="0"/>
              <w:snapToGrid w:val="0"/>
              <w:rPr>
                <w:rFonts w:ascii="仿宋" w:hAnsi="仿宋" w:eastAsia="仿宋" w:cs="仿宋"/>
                <w:kern w:val="0"/>
                <w:sz w:val="24"/>
                <w:szCs w:val="24"/>
              </w:rPr>
            </w:pPr>
            <w:r>
              <w:rPr>
                <w:rFonts w:hint="eastAsia" w:ascii="仿宋" w:hAnsi="仿宋" w:eastAsia="仿宋" w:cs="仿宋"/>
                <w:sz w:val="24"/>
                <w:lang w:bidi="ar"/>
              </w:rPr>
              <w:t>课程大纲A—M项由开课学院审批通过，任课教师不能自行更改。</w:t>
            </w:r>
          </w:p>
        </w:tc>
      </w:tr>
      <w:tr w14:paraId="5D53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vAlign w:val="center"/>
          </w:tcPr>
          <w:p w14:paraId="177CACB1">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审批</w:t>
            </w:r>
          </w:p>
          <w:p w14:paraId="7A3811D6">
            <w:pPr>
              <w:adjustRightInd w:val="0"/>
              <w:snapToGrid w:val="0"/>
              <w:spacing w:line="240" w:lineRule="atLeast"/>
              <w:jc w:val="center"/>
              <w:rPr>
                <w:rFonts w:ascii="仿宋" w:hAnsi="仿宋" w:eastAsia="仿宋" w:cs="仿宋"/>
                <w:sz w:val="24"/>
                <w:szCs w:val="24"/>
              </w:rPr>
            </w:pPr>
            <w:r>
              <w:rPr>
                <w:rFonts w:hint="eastAsia" w:ascii="仿宋" w:hAnsi="仿宋" w:eastAsia="仿宋" w:cs="仿宋"/>
                <w:sz w:val="24"/>
                <w:szCs w:val="24"/>
              </w:rPr>
              <w:t>意见</w:t>
            </w:r>
          </w:p>
        </w:tc>
        <w:tc>
          <w:tcPr>
            <w:tcW w:w="3869" w:type="dxa"/>
            <w:gridSpan w:val="4"/>
            <w:vAlign w:val="center"/>
          </w:tcPr>
          <w:p w14:paraId="703A2B69">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sz w:val="24"/>
                <w:szCs w:val="24"/>
              </w:rPr>
              <w:t>签名</w:t>
            </w:r>
            <w:r>
              <w:rPr>
                <w:rFonts w:hint="eastAsia" w:ascii="仿宋" w:hAnsi="仿宋" w:eastAsia="仿宋" w:cs="仿宋"/>
                <w:kern w:val="0"/>
                <w:sz w:val="24"/>
                <w:szCs w:val="24"/>
              </w:rPr>
              <w:t xml:space="preserve">：   </w:t>
            </w:r>
          </w:p>
          <w:p w14:paraId="3FF6688A">
            <w:pPr>
              <w:widowControl/>
              <w:adjustRightInd w:val="0"/>
              <w:snapToGrid w:val="0"/>
              <w:jc w:val="left"/>
              <w:rPr>
                <w:rFonts w:ascii="仿宋" w:hAnsi="仿宋" w:eastAsia="仿宋" w:cs="仿宋"/>
                <w:kern w:val="0"/>
                <w:sz w:val="24"/>
                <w:szCs w:val="24"/>
              </w:rPr>
            </w:pPr>
            <w:r>
              <w:rPr>
                <w:rFonts w:ascii="宋体" w:hAnsi="宋体" w:cs="宋体"/>
                <w:szCs w:val="21"/>
              </w:rPr>
              <w:drawing>
                <wp:inline distT="0" distB="0" distL="114300" distR="114300">
                  <wp:extent cx="991870" cy="481965"/>
                  <wp:effectExtent l="0" t="0" r="0" b="635"/>
                  <wp:docPr id="31" name="图片 26" descr="刘爱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刘爱梅"/>
                          <pic:cNvPicPr>
                            <a:picLocks noChangeAspect="1"/>
                          </pic:cNvPicPr>
                        </pic:nvPicPr>
                        <pic:blipFill>
                          <a:blip r:embed="rId13"/>
                          <a:stretch>
                            <a:fillRect/>
                          </a:stretch>
                        </pic:blipFill>
                        <pic:spPr>
                          <a:xfrm>
                            <a:off x="0" y="0"/>
                            <a:ext cx="991870" cy="481965"/>
                          </a:xfrm>
                          <a:prstGeom prst="rect">
                            <a:avLst/>
                          </a:prstGeom>
                          <a:noFill/>
                          <a:ln>
                            <a:noFill/>
                          </a:ln>
                        </pic:spPr>
                      </pic:pic>
                    </a:graphicData>
                  </a:graphic>
                </wp:inline>
              </w:drawing>
            </w:r>
            <w:r>
              <w:rPr>
                <w:rFonts w:ascii="宋体" w:hAnsi="宋体" w:eastAsia="宋体" w:cs="宋体"/>
                <w:kern w:val="0"/>
                <w:sz w:val="21"/>
                <w:szCs w:val="21"/>
                <w:lang w:eastAsia="zh-CN"/>
              </w:rPr>
              <w:drawing>
                <wp:inline distT="0" distB="0" distL="114300" distR="114300">
                  <wp:extent cx="875665" cy="467995"/>
                  <wp:effectExtent l="0" t="0" r="635" b="1905"/>
                  <wp:docPr id="1" name="图片 2" descr="电子签名赖晓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电子签名赖晓凤"/>
                          <pic:cNvPicPr>
                            <a:picLocks noChangeAspect="1"/>
                          </pic:cNvPicPr>
                        </pic:nvPicPr>
                        <pic:blipFill>
                          <a:blip r:embed="rId10"/>
                          <a:stretch>
                            <a:fillRect/>
                          </a:stretch>
                        </pic:blipFill>
                        <pic:spPr>
                          <a:xfrm>
                            <a:off x="0" y="0"/>
                            <a:ext cx="875665" cy="467995"/>
                          </a:xfrm>
                          <a:prstGeom prst="rect">
                            <a:avLst/>
                          </a:prstGeom>
                          <a:noFill/>
                          <a:ln>
                            <a:noFill/>
                          </a:ln>
                        </pic:spPr>
                      </pic:pic>
                    </a:graphicData>
                  </a:graphic>
                </wp:inline>
              </w:drawing>
            </w:r>
          </w:p>
          <w:p w14:paraId="22F7604F">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 xml:space="preserve">                                                   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 xml:space="preserve"> 日 </w:t>
            </w:r>
          </w:p>
          <w:p w14:paraId="2F502B74">
            <w:pPr>
              <w:widowControl/>
              <w:adjustRightInd w:val="0"/>
              <w:snapToGrid w:val="0"/>
              <w:jc w:val="right"/>
              <w:rPr>
                <w:rFonts w:ascii="仿宋" w:hAnsi="仿宋" w:eastAsia="仿宋" w:cs="仿宋"/>
                <w:kern w:val="0"/>
                <w:sz w:val="24"/>
                <w:szCs w:val="24"/>
              </w:rPr>
            </w:pPr>
          </w:p>
        </w:tc>
        <w:tc>
          <w:tcPr>
            <w:tcW w:w="3903" w:type="dxa"/>
            <w:gridSpan w:val="13"/>
            <w:vAlign w:val="center"/>
          </w:tcPr>
          <w:p w14:paraId="5CBC7304">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系主任审核意见：</w:t>
            </w:r>
          </w:p>
          <w:p w14:paraId="33C16DDD">
            <w:pPr>
              <w:widowControl/>
              <w:adjustRightInd w:val="0"/>
              <w:snapToGrid w:val="0"/>
              <w:ind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同意</w:t>
            </w:r>
          </w:p>
          <w:p w14:paraId="0DAF77AB">
            <w:pPr>
              <w:widowControl/>
              <w:adjustRightInd w:val="0"/>
              <w:snapToGrid w:val="0"/>
              <w:jc w:val="left"/>
              <w:rPr>
                <w:rFonts w:ascii="仿宋" w:hAnsi="仿宋" w:eastAsia="仿宋" w:cs="仿宋"/>
                <w:kern w:val="0"/>
                <w:sz w:val="24"/>
                <w:szCs w:val="24"/>
              </w:rPr>
            </w:pPr>
          </w:p>
          <w:p w14:paraId="48B3F75B">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系主任签名：</w:t>
            </w:r>
            <w:r>
              <w:rPr>
                <w:rFonts w:ascii="宋体" w:hAnsi="宋体" w:cs="宋体"/>
                <w:kern w:val="0"/>
                <w:szCs w:val="21"/>
              </w:rPr>
              <w:drawing>
                <wp:inline distT="0" distB="0" distL="114300" distR="114300">
                  <wp:extent cx="909955" cy="570230"/>
                  <wp:effectExtent l="0" t="0" r="4445" b="1270"/>
                  <wp:docPr id="34" name="图片 27" descr="电子签名吴艳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电子签名吴艳红"/>
                          <pic:cNvPicPr>
                            <a:picLocks noChangeAspect="1"/>
                          </pic:cNvPicPr>
                        </pic:nvPicPr>
                        <pic:blipFill>
                          <a:blip r:embed="rId12"/>
                          <a:stretch>
                            <a:fillRect/>
                          </a:stretch>
                        </pic:blipFill>
                        <pic:spPr>
                          <a:xfrm>
                            <a:off x="0" y="0"/>
                            <a:ext cx="909955" cy="570230"/>
                          </a:xfrm>
                          <a:prstGeom prst="rect">
                            <a:avLst/>
                          </a:prstGeom>
                          <a:noFill/>
                          <a:ln>
                            <a:noFill/>
                          </a:ln>
                        </pic:spPr>
                      </pic:pic>
                    </a:graphicData>
                  </a:graphic>
                </wp:inline>
              </w:drawing>
            </w:r>
          </w:p>
          <w:p w14:paraId="41FA0BC7">
            <w:pPr>
              <w:widowControl/>
              <w:adjustRightInd w:val="0"/>
              <w:snapToGrid w:val="0"/>
              <w:jc w:val="right"/>
              <w:rPr>
                <w:rFonts w:ascii="仿宋" w:hAnsi="仿宋" w:eastAsia="仿宋" w:cs="仿宋"/>
                <w:kern w:val="0"/>
                <w:sz w:val="24"/>
                <w:szCs w:val="24"/>
              </w:rPr>
            </w:pPr>
          </w:p>
          <w:p w14:paraId="34A1A118">
            <w:pPr>
              <w:widowControl/>
              <w:adjustRightInd w:val="0"/>
              <w:snapToGrid w:val="0"/>
              <w:jc w:val="right"/>
              <w:rPr>
                <w:rFonts w:ascii="仿宋" w:hAnsi="仿宋" w:eastAsia="仿宋" w:cs="仿宋"/>
                <w:kern w:val="0"/>
                <w:sz w:val="24"/>
                <w:szCs w:val="24"/>
              </w:rPr>
            </w:pPr>
            <w:r>
              <w:rPr>
                <w:rFonts w:hint="eastAsia" w:ascii="仿宋" w:hAnsi="仿宋" w:eastAsia="仿宋" w:cs="仿宋"/>
                <w:kern w:val="0"/>
                <w:sz w:val="24"/>
                <w:szCs w:val="24"/>
              </w:rPr>
              <w:t>202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2</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 xml:space="preserve"> 日</w:t>
            </w:r>
          </w:p>
          <w:p w14:paraId="493A007D">
            <w:pPr>
              <w:widowControl/>
              <w:adjustRightInd w:val="0"/>
              <w:snapToGrid w:val="0"/>
              <w:jc w:val="right"/>
              <w:rPr>
                <w:rFonts w:ascii="仿宋" w:hAnsi="仿宋" w:eastAsia="仿宋" w:cs="仿宋"/>
                <w:kern w:val="0"/>
                <w:sz w:val="24"/>
                <w:szCs w:val="24"/>
              </w:rPr>
            </w:pPr>
          </w:p>
        </w:tc>
      </w:tr>
    </w:tbl>
    <w:p w14:paraId="52CA0DC6">
      <w:pPr>
        <w:widowControl/>
        <w:spacing w:line="360" w:lineRule="auto"/>
        <w:ind w:right="480" w:firstLine="420" w:firstLineChars="200"/>
        <w:rPr>
          <w:rFonts w:cs="黑体"/>
        </w:rPr>
        <w:sectPr>
          <w:pgSz w:w="11906" w:h="16838"/>
          <w:pgMar w:top="1134" w:right="1134" w:bottom="1134" w:left="1134" w:header="851" w:footer="992" w:gutter="0"/>
          <w:cols w:space="720" w:num="1"/>
          <w:docGrid w:type="lines" w:linePitch="312" w:charSpace="0"/>
        </w:sectPr>
      </w:pPr>
    </w:p>
    <w:p w14:paraId="2008DAEE">
      <w:pPr>
        <w:autoSpaceDE w:val="0"/>
        <w:autoSpaceDN w:val="0"/>
        <w:adjustRightInd w:val="0"/>
        <w:snapToGrid w:val="0"/>
        <w:spacing w:line="360" w:lineRule="auto"/>
        <w:jc w:val="center"/>
        <w:rPr>
          <w:rFonts w:ascii="仿宋" w:hAnsi="仿宋" w:eastAsia="仿宋" w:cs="黑体"/>
          <w:kern w:val="0"/>
          <w:sz w:val="22"/>
        </w:rPr>
      </w:pPr>
      <w:r>
        <w:rPr>
          <w:rFonts w:hint="eastAsia" w:ascii="仿宋" w:hAnsi="仿宋" w:eastAsia="方正小标宋简体" w:cs="仿宋"/>
          <w:kern w:val="0"/>
          <w:sz w:val="44"/>
          <w:szCs w:val="44"/>
        </w:rPr>
        <w:t>《大学外语</w:t>
      </w:r>
      <w:r>
        <w:rPr>
          <w:rFonts w:hint="eastAsia" w:ascii="微软雅黑" w:hAnsi="微软雅黑" w:eastAsia="微软雅黑" w:cs="微软雅黑"/>
          <w:kern w:val="0"/>
          <w:sz w:val="44"/>
          <w:szCs w:val="44"/>
        </w:rPr>
        <w:t>（基础）</w:t>
      </w:r>
      <w:r>
        <w:rPr>
          <w:rFonts w:hint="eastAsia" w:ascii="仿宋" w:hAnsi="仿宋" w:eastAsia="方正小标宋简体" w:cs="仿宋"/>
          <w:kern w:val="0"/>
          <w:sz w:val="44"/>
          <w:szCs w:val="44"/>
        </w:rPr>
        <w:t>（四）》课程目标评分量表</w:t>
      </w:r>
    </w:p>
    <w:tbl>
      <w:tblPr>
        <w:tblStyle w:val="4"/>
        <w:tblW w:w="14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494"/>
        <w:gridCol w:w="1821"/>
        <w:gridCol w:w="2426"/>
        <w:gridCol w:w="2234"/>
        <w:gridCol w:w="2234"/>
        <w:gridCol w:w="2234"/>
        <w:gridCol w:w="2235"/>
      </w:tblGrid>
      <w:tr w14:paraId="069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494" w:type="dxa"/>
            <w:vMerge w:val="restart"/>
            <w:vAlign w:val="center"/>
          </w:tcPr>
          <w:p w14:paraId="262B95B0">
            <w:pPr>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M</w:t>
            </w:r>
          </w:p>
          <w:p w14:paraId="1329A3A0">
            <w:pPr>
              <w:autoSpaceDE w:val="0"/>
              <w:autoSpaceDN w:val="0"/>
              <w:adjustRightInd w:val="0"/>
              <w:snapToGrid w:val="0"/>
              <w:spacing w:line="240" w:lineRule="atLeast"/>
              <w:jc w:val="center"/>
              <w:rPr>
                <w:rFonts w:ascii="宋体" w:hAnsi="宋体" w:eastAsia="仿宋" w:cs="宋体"/>
                <w:kern w:val="0"/>
                <w:sz w:val="24"/>
                <w:szCs w:val="24"/>
                <w:lang w:eastAsia="en-US"/>
              </w:rPr>
            </w:pPr>
            <w:r>
              <w:rPr>
                <w:rFonts w:hint="eastAsia" w:ascii="仿宋" w:hAnsi="仿宋" w:eastAsia="仿宋" w:cs="仿宋"/>
                <w:kern w:val="0"/>
                <w:sz w:val="24"/>
                <w:szCs w:val="24"/>
                <w:lang w:eastAsia="en-US"/>
              </w:rPr>
              <w:t>评分量表</w:t>
            </w:r>
          </w:p>
        </w:tc>
        <w:tc>
          <w:tcPr>
            <w:tcW w:w="1821" w:type="dxa"/>
            <w:vAlign w:val="center"/>
          </w:tcPr>
          <w:p w14:paraId="049966F1">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课程目标</w:t>
            </w:r>
          </w:p>
        </w:tc>
        <w:tc>
          <w:tcPr>
            <w:tcW w:w="2426" w:type="dxa"/>
            <w:vAlign w:val="center"/>
          </w:tcPr>
          <w:p w14:paraId="09A04552">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优（X≧90）</w:t>
            </w:r>
          </w:p>
        </w:tc>
        <w:tc>
          <w:tcPr>
            <w:tcW w:w="2234" w:type="dxa"/>
            <w:vAlign w:val="center"/>
          </w:tcPr>
          <w:p w14:paraId="71FC8D27">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良（80≦X＜90）</w:t>
            </w:r>
          </w:p>
        </w:tc>
        <w:tc>
          <w:tcPr>
            <w:tcW w:w="2234" w:type="dxa"/>
            <w:vAlign w:val="center"/>
          </w:tcPr>
          <w:p w14:paraId="533E1350">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中（70≦X＜80）</w:t>
            </w:r>
          </w:p>
        </w:tc>
        <w:tc>
          <w:tcPr>
            <w:tcW w:w="2234" w:type="dxa"/>
            <w:vAlign w:val="center"/>
          </w:tcPr>
          <w:p w14:paraId="4D6FEE68">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及格（60≦X＜70）</w:t>
            </w:r>
          </w:p>
        </w:tc>
        <w:tc>
          <w:tcPr>
            <w:tcW w:w="2235" w:type="dxa"/>
            <w:vAlign w:val="center"/>
          </w:tcPr>
          <w:p w14:paraId="5A6E8548">
            <w:pPr>
              <w:tabs>
                <w:tab w:val="left" w:pos="720"/>
              </w:tabs>
              <w:autoSpaceDE w:val="0"/>
              <w:autoSpaceDN w:val="0"/>
              <w:adjustRightInd w:val="0"/>
              <w:snapToGrid w:val="0"/>
              <w:spacing w:line="240" w:lineRule="atLeast"/>
              <w:jc w:val="center"/>
              <w:rPr>
                <w:rFonts w:ascii="仿宋" w:hAnsi="仿宋" w:eastAsia="仿宋" w:cs="仿宋"/>
                <w:kern w:val="0"/>
                <w:sz w:val="24"/>
                <w:szCs w:val="24"/>
                <w:lang w:eastAsia="en-US"/>
              </w:rPr>
            </w:pPr>
            <w:r>
              <w:rPr>
                <w:rFonts w:hint="eastAsia" w:ascii="仿宋" w:hAnsi="仿宋" w:eastAsia="仿宋" w:cs="仿宋"/>
                <w:kern w:val="0"/>
                <w:sz w:val="24"/>
                <w:szCs w:val="24"/>
                <w:lang w:eastAsia="en-US"/>
              </w:rPr>
              <w:t>不及格（＜60）</w:t>
            </w:r>
          </w:p>
        </w:tc>
      </w:tr>
      <w:tr w14:paraId="734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576" w:hRule="atLeast"/>
          <w:jc w:val="center"/>
        </w:trPr>
        <w:tc>
          <w:tcPr>
            <w:tcW w:w="1494" w:type="dxa"/>
            <w:vMerge w:val="continue"/>
            <w:vAlign w:val="center"/>
          </w:tcPr>
          <w:p w14:paraId="1E9B1D77">
            <w:pPr>
              <w:autoSpaceDE w:val="0"/>
              <w:autoSpaceDN w:val="0"/>
              <w:adjustRightInd w:val="0"/>
              <w:snapToGrid w:val="0"/>
              <w:spacing w:line="240" w:lineRule="atLeast"/>
              <w:jc w:val="center"/>
              <w:rPr>
                <w:rFonts w:ascii="宋体" w:hAnsi="宋体" w:eastAsia="仿宋" w:cs="宋体"/>
                <w:kern w:val="0"/>
                <w:sz w:val="24"/>
                <w:szCs w:val="24"/>
                <w:lang w:eastAsia="en-US"/>
              </w:rPr>
            </w:pPr>
          </w:p>
        </w:tc>
        <w:tc>
          <w:tcPr>
            <w:tcW w:w="1821" w:type="dxa"/>
          </w:tcPr>
          <w:p w14:paraId="7CB9FAFB">
            <w:pPr>
              <w:autoSpaceDE w:val="0"/>
              <w:autoSpaceDN w:val="0"/>
              <w:spacing w:before="124"/>
              <w:ind w:left="35"/>
              <w:rPr>
                <w:rFonts w:ascii="仿宋" w:hAnsi="仿宋" w:eastAsia="仿宋" w:cs="宋体"/>
                <w:szCs w:val="21"/>
              </w:rPr>
            </w:pPr>
            <w:r>
              <w:rPr>
                <w:rFonts w:hint="eastAsia" w:ascii="仿宋" w:hAnsi="仿宋" w:eastAsia="仿宋" w:cs="仿宋"/>
                <w:sz w:val="24"/>
              </w:rPr>
              <w:t>课程目标</w:t>
            </w:r>
            <w:r>
              <w:rPr>
                <w:rFonts w:ascii="仿宋" w:hAnsi="仿宋" w:eastAsia="仿宋" w:cs="仿宋"/>
                <w:sz w:val="24"/>
              </w:rPr>
              <w:t>1</w:t>
            </w:r>
            <w:r>
              <w:rPr>
                <w:rFonts w:hint="eastAsia" w:ascii="仿宋" w:hAnsi="仿宋" w:eastAsia="仿宋" w:cs="仿宋"/>
                <w:sz w:val="24"/>
              </w:rPr>
              <w:t>：</w:t>
            </w:r>
            <w:r>
              <w:rPr>
                <w:rFonts w:hint="eastAsia" w:ascii="仿宋" w:hAnsi="仿宋" w:eastAsia="仿宋"/>
                <w:sz w:val="24"/>
              </w:rPr>
              <w:t>具备</w:t>
            </w:r>
            <w:r>
              <w:rPr>
                <w:rFonts w:hint="eastAsia" w:ascii="仿宋" w:hAnsi="仿宋" w:eastAsia="仿宋" w:cs="仿宋"/>
                <w:sz w:val="24"/>
              </w:rPr>
              <w:t>能就熟悉的话题</w:t>
            </w:r>
            <w:r>
              <w:rPr>
                <w:rFonts w:hint="eastAsia" w:ascii="仿宋" w:hAnsi="仿宋" w:eastAsia="仿宋"/>
                <w:sz w:val="24"/>
              </w:rPr>
              <w:t>用英语与人进行</w:t>
            </w:r>
            <w:r>
              <w:rPr>
                <w:rFonts w:hint="eastAsia" w:ascii="仿宋" w:hAnsi="仿宋" w:eastAsia="仿宋" w:cs="仿宋"/>
                <w:sz w:val="24"/>
              </w:rPr>
              <w:t>简单的</w:t>
            </w:r>
            <w:r>
              <w:rPr>
                <w:rFonts w:hint="eastAsia" w:ascii="仿宋" w:hAnsi="仿宋" w:eastAsia="仿宋"/>
                <w:sz w:val="24"/>
              </w:rPr>
              <w:t>口头和书面交流的能力</w:t>
            </w:r>
            <w:r>
              <w:rPr>
                <w:rFonts w:hint="eastAsia" w:ascii="仿宋" w:hAnsi="仿宋" w:eastAsia="仿宋" w:cs="仿宋"/>
                <w:sz w:val="24"/>
              </w:rPr>
              <w:t>，</w:t>
            </w:r>
            <w:r>
              <w:rPr>
                <w:rFonts w:hint="eastAsia" w:ascii="仿宋" w:hAnsi="仿宋" w:eastAsia="仿宋"/>
                <w:sz w:val="24"/>
              </w:rPr>
              <w:t>具有良好的沟通、团队协作能力。</w:t>
            </w:r>
          </w:p>
        </w:tc>
        <w:tc>
          <w:tcPr>
            <w:tcW w:w="2426" w:type="dxa"/>
          </w:tcPr>
          <w:p w14:paraId="30A1475C">
            <w:pPr>
              <w:widowControl/>
              <w:autoSpaceDE w:val="0"/>
              <w:autoSpaceDN w:val="0"/>
              <w:adjustRightInd w:val="0"/>
              <w:snapToGrid w:val="0"/>
              <w:ind w:firstLine="480" w:firstLineChars="200"/>
              <w:jc w:val="left"/>
              <w:rPr>
                <w:rFonts w:ascii="仿宋" w:hAnsi="仿宋" w:eastAsia="仿宋" w:cs="仿宋"/>
                <w:bCs/>
                <w:kern w:val="0"/>
                <w:sz w:val="22"/>
                <w:szCs w:val="21"/>
              </w:rPr>
            </w:pPr>
            <w:r>
              <w:rPr>
                <w:rFonts w:hint="eastAsia" w:ascii="仿宋" w:hAnsi="仿宋" w:eastAsia="仿宋" w:cs="仿宋"/>
                <w:kern w:val="0"/>
                <w:sz w:val="24"/>
              </w:rPr>
              <w:t>能用流利的英语与人就熟悉的话题进行简单的口头和书面交流，具有很强的与他人沟通、与团队队员协作的能力。</w:t>
            </w:r>
          </w:p>
        </w:tc>
        <w:tc>
          <w:tcPr>
            <w:tcW w:w="2234" w:type="dxa"/>
          </w:tcPr>
          <w:p w14:paraId="70969DCC">
            <w:pPr>
              <w:widowControl/>
              <w:autoSpaceDE w:val="0"/>
              <w:autoSpaceDN w:val="0"/>
              <w:adjustRightInd w:val="0"/>
              <w:snapToGrid w:val="0"/>
              <w:ind w:firstLine="480" w:firstLineChars="200"/>
              <w:jc w:val="left"/>
              <w:rPr>
                <w:rFonts w:ascii="仿宋" w:hAnsi="仿宋" w:eastAsia="仿宋" w:cs="仿宋"/>
                <w:bCs/>
                <w:kern w:val="0"/>
                <w:sz w:val="22"/>
                <w:szCs w:val="21"/>
              </w:rPr>
            </w:pPr>
            <w:r>
              <w:rPr>
                <w:rFonts w:hint="eastAsia" w:ascii="仿宋" w:hAnsi="仿宋" w:eastAsia="仿宋" w:cs="仿宋"/>
                <w:kern w:val="0"/>
                <w:sz w:val="24"/>
              </w:rPr>
              <w:t>能较熟练地用英语与人就熟悉的话题进行简单的口头和书面交流，具有较强的与他人沟通、与团队队员协作的能力。</w:t>
            </w:r>
          </w:p>
        </w:tc>
        <w:tc>
          <w:tcPr>
            <w:tcW w:w="2234" w:type="dxa"/>
          </w:tcPr>
          <w:p w14:paraId="2DE1016F">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能用正确的英语与人就熟悉的话题进行简单的口头和书面交流，能有效地与他人沟通，与团队队员协作。</w:t>
            </w:r>
          </w:p>
          <w:p w14:paraId="5ECDD065">
            <w:pPr>
              <w:widowControl/>
              <w:autoSpaceDE w:val="0"/>
              <w:autoSpaceDN w:val="0"/>
              <w:adjustRightInd w:val="0"/>
              <w:snapToGrid w:val="0"/>
              <w:ind w:firstLine="440" w:firstLineChars="200"/>
              <w:jc w:val="left"/>
              <w:rPr>
                <w:rFonts w:ascii="仿宋" w:hAnsi="仿宋" w:eastAsia="仿宋" w:cs="仿宋"/>
                <w:kern w:val="0"/>
                <w:sz w:val="22"/>
                <w:szCs w:val="24"/>
              </w:rPr>
            </w:pPr>
          </w:p>
        </w:tc>
        <w:tc>
          <w:tcPr>
            <w:tcW w:w="2234" w:type="dxa"/>
          </w:tcPr>
          <w:p w14:paraId="489196D4">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能用基本的英语与人就熟悉的话题进行简单的口头和书面交流，具有基本的与他人沟通、与团队队员协作的能力。</w:t>
            </w:r>
          </w:p>
          <w:p w14:paraId="25098CF4">
            <w:pPr>
              <w:widowControl/>
              <w:autoSpaceDE w:val="0"/>
              <w:autoSpaceDN w:val="0"/>
              <w:adjustRightInd w:val="0"/>
              <w:snapToGrid w:val="0"/>
              <w:ind w:firstLine="480" w:firstLineChars="200"/>
              <w:jc w:val="left"/>
              <w:rPr>
                <w:rFonts w:ascii="仿宋" w:hAnsi="仿宋" w:eastAsia="仿宋" w:cs="仿宋"/>
                <w:kern w:val="0"/>
                <w:sz w:val="24"/>
              </w:rPr>
            </w:pPr>
          </w:p>
        </w:tc>
        <w:tc>
          <w:tcPr>
            <w:tcW w:w="2235" w:type="dxa"/>
          </w:tcPr>
          <w:p w14:paraId="18C1D154">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不能能用基本的英语与人就熟悉的话题进行简单的口头和书面交流，不具有基本的与他人沟通、与团队队员协作的能力。</w:t>
            </w:r>
          </w:p>
          <w:p w14:paraId="5D075BEC">
            <w:pPr>
              <w:widowControl/>
              <w:autoSpaceDE w:val="0"/>
              <w:autoSpaceDN w:val="0"/>
              <w:adjustRightInd w:val="0"/>
              <w:snapToGrid w:val="0"/>
              <w:ind w:firstLine="480" w:firstLineChars="200"/>
              <w:jc w:val="left"/>
              <w:rPr>
                <w:rFonts w:ascii="仿宋" w:hAnsi="仿宋" w:eastAsia="仿宋" w:cs="仿宋"/>
                <w:kern w:val="0"/>
                <w:sz w:val="24"/>
              </w:rPr>
            </w:pPr>
          </w:p>
        </w:tc>
      </w:tr>
      <w:tr w14:paraId="2DBA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94" w:type="dxa"/>
            <w:vMerge w:val="continue"/>
            <w:vAlign w:val="center"/>
          </w:tcPr>
          <w:p w14:paraId="2892B64E">
            <w:pPr>
              <w:autoSpaceDE w:val="0"/>
              <w:autoSpaceDN w:val="0"/>
              <w:adjustRightInd w:val="0"/>
              <w:snapToGrid w:val="0"/>
              <w:spacing w:line="240" w:lineRule="atLeast"/>
              <w:jc w:val="center"/>
              <w:rPr>
                <w:rFonts w:ascii="宋体" w:hAnsi="宋体" w:eastAsia="仿宋" w:cs="宋体"/>
                <w:kern w:val="0"/>
                <w:sz w:val="24"/>
                <w:szCs w:val="24"/>
              </w:rPr>
            </w:pPr>
          </w:p>
        </w:tc>
        <w:tc>
          <w:tcPr>
            <w:tcW w:w="1821" w:type="dxa"/>
          </w:tcPr>
          <w:p w14:paraId="517E80BF">
            <w:pPr>
              <w:widowControl/>
              <w:autoSpaceDE w:val="0"/>
              <w:autoSpaceDN w:val="0"/>
              <w:adjustRightInd w:val="0"/>
              <w:snapToGrid w:val="0"/>
              <w:jc w:val="left"/>
              <w:rPr>
                <w:rFonts w:ascii="仿宋" w:hAnsi="仿宋" w:eastAsia="仿宋" w:cs="仿宋"/>
                <w:bCs/>
                <w:kern w:val="0"/>
                <w:sz w:val="24"/>
                <w:szCs w:val="24"/>
              </w:rPr>
            </w:pPr>
            <w:r>
              <w:rPr>
                <w:rFonts w:hint="eastAsia" w:ascii="仿宋" w:hAnsi="仿宋" w:eastAsia="仿宋" w:cs="仿宋"/>
                <w:kern w:val="0"/>
                <w:sz w:val="24"/>
              </w:rPr>
              <w:t>课程目标2：掌握大学英语语言基础知识，习得英语较基本的听说读写译等实务技能；具备良好的人文精神和职业素养</w:t>
            </w:r>
          </w:p>
        </w:tc>
        <w:tc>
          <w:tcPr>
            <w:tcW w:w="2426" w:type="dxa"/>
          </w:tcPr>
          <w:p w14:paraId="459A39E0">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充分地掌握大学英语语言基础知识，扎实地习得较基本的英语听说读写译等实务技能；完全具备良好的人文精神和职业素养。</w:t>
            </w:r>
          </w:p>
          <w:p w14:paraId="1D27C75C">
            <w:pPr>
              <w:widowControl/>
              <w:autoSpaceDE w:val="0"/>
              <w:autoSpaceDN w:val="0"/>
              <w:adjustRightInd w:val="0"/>
              <w:snapToGrid w:val="0"/>
              <w:ind w:firstLine="480" w:firstLineChars="200"/>
              <w:jc w:val="left"/>
              <w:rPr>
                <w:rFonts w:ascii="仿宋" w:hAnsi="仿宋" w:eastAsia="仿宋" w:cs="仿宋"/>
                <w:kern w:val="0"/>
                <w:sz w:val="24"/>
              </w:rPr>
            </w:pPr>
          </w:p>
          <w:p w14:paraId="6569683A">
            <w:pPr>
              <w:widowControl/>
              <w:autoSpaceDE w:val="0"/>
              <w:autoSpaceDN w:val="0"/>
              <w:adjustRightInd w:val="0"/>
              <w:snapToGrid w:val="0"/>
              <w:ind w:firstLine="440" w:firstLineChars="200"/>
              <w:jc w:val="left"/>
              <w:rPr>
                <w:rFonts w:ascii="仿宋" w:hAnsi="仿宋" w:eastAsia="仿宋" w:cs="仿宋"/>
                <w:bCs/>
                <w:kern w:val="0"/>
                <w:sz w:val="22"/>
                <w:szCs w:val="21"/>
              </w:rPr>
            </w:pPr>
          </w:p>
        </w:tc>
        <w:tc>
          <w:tcPr>
            <w:tcW w:w="2234" w:type="dxa"/>
          </w:tcPr>
          <w:p w14:paraId="3C71861E">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较充分地掌握大学英语语言基础知识，较扎实地习得较基本的英语听说读写译等实务技能；较完全地具备良好的人文精神和职业素养。</w:t>
            </w:r>
          </w:p>
          <w:p w14:paraId="6FB585CF">
            <w:pPr>
              <w:widowControl/>
              <w:autoSpaceDE w:val="0"/>
              <w:autoSpaceDN w:val="0"/>
              <w:adjustRightInd w:val="0"/>
              <w:snapToGrid w:val="0"/>
              <w:ind w:firstLine="440" w:firstLineChars="200"/>
              <w:jc w:val="left"/>
              <w:rPr>
                <w:rFonts w:ascii="仿宋" w:hAnsi="仿宋" w:eastAsia="仿宋" w:cs="仿宋"/>
                <w:bCs/>
                <w:kern w:val="0"/>
                <w:sz w:val="22"/>
                <w:szCs w:val="21"/>
              </w:rPr>
            </w:pPr>
          </w:p>
        </w:tc>
        <w:tc>
          <w:tcPr>
            <w:tcW w:w="2234" w:type="dxa"/>
          </w:tcPr>
          <w:p w14:paraId="76A69E94">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基本掌握大学英语语言基础知识，基本习得较简单的英语听说读写译等实务技能；基本具备良好的人文精神和职业素养。</w:t>
            </w:r>
          </w:p>
          <w:p w14:paraId="0F970666">
            <w:pPr>
              <w:widowControl/>
              <w:autoSpaceDE w:val="0"/>
              <w:autoSpaceDN w:val="0"/>
              <w:adjustRightInd w:val="0"/>
              <w:snapToGrid w:val="0"/>
              <w:ind w:firstLine="440" w:firstLineChars="200"/>
              <w:jc w:val="left"/>
              <w:rPr>
                <w:rFonts w:ascii="仿宋" w:hAnsi="仿宋" w:eastAsia="仿宋" w:cs="仿宋"/>
                <w:kern w:val="0"/>
                <w:sz w:val="22"/>
                <w:szCs w:val="24"/>
              </w:rPr>
            </w:pPr>
          </w:p>
        </w:tc>
        <w:tc>
          <w:tcPr>
            <w:tcW w:w="2234" w:type="dxa"/>
          </w:tcPr>
          <w:p w14:paraId="6C6AD72F">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部分掌握大学英语语言基础知识，部分习得较基本的英语听说读写译等实务技能；基本上具备良好的人文精神和职业素养。</w:t>
            </w:r>
          </w:p>
          <w:p w14:paraId="1C204D40">
            <w:pPr>
              <w:widowControl/>
              <w:autoSpaceDE w:val="0"/>
              <w:autoSpaceDN w:val="0"/>
              <w:adjustRightInd w:val="0"/>
              <w:snapToGrid w:val="0"/>
              <w:ind w:firstLine="480" w:firstLineChars="200"/>
              <w:jc w:val="left"/>
              <w:rPr>
                <w:rFonts w:ascii="仿宋" w:hAnsi="仿宋" w:eastAsia="仿宋" w:cs="仿宋"/>
                <w:bCs/>
                <w:kern w:val="0"/>
                <w:sz w:val="24"/>
                <w:szCs w:val="24"/>
              </w:rPr>
            </w:pPr>
          </w:p>
        </w:tc>
        <w:tc>
          <w:tcPr>
            <w:tcW w:w="2235" w:type="dxa"/>
          </w:tcPr>
          <w:p w14:paraId="476A3228">
            <w:pPr>
              <w:widowControl/>
              <w:autoSpaceDE w:val="0"/>
              <w:autoSpaceDN w:val="0"/>
              <w:adjustRightInd w:val="0"/>
              <w:snapToGrid w:val="0"/>
              <w:ind w:firstLine="480" w:firstLineChars="200"/>
              <w:jc w:val="left"/>
              <w:rPr>
                <w:rFonts w:ascii="仿宋" w:hAnsi="仿宋" w:eastAsia="仿宋" w:cs="仿宋"/>
                <w:kern w:val="0"/>
                <w:sz w:val="24"/>
              </w:rPr>
            </w:pPr>
            <w:r>
              <w:rPr>
                <w:rFonts w:hint="eastAsia" w:ascii="仿宋" w:hAnsi="仿宋" w:eastAsia="仿宋" w:cs="仿宋"/>
                <w:kern w:val="0"/>
                <w:sz w:val="24"/>
              </w:rPr>
              <w:t>未能掌握基本的大学英语语言基础知识，不能习得较基本的英语听说读写译等实务技能；不具备良好的人文精神和职业素养。</w:t>
            </w:r>
          </w:p>
          <w:p w14:paraId="57BE2FAC">
            <w:pPr>
              <w:widowControl/>
              <w:autoSpaceDE w:val="0"/>
              <w:autoSpaceDN w:val="0"/>
              <w:adjustRightInd w:val="0"/>
              <w:snapToGrid w:val="0"/>
              <w:ind w:firstLine="442" w:firstLineChars="200"/>
              <w:jc w:val="left"/>
              <w:rPr>
                <w:rFonts w:ascii="仿宋" w:hAnsi="仿宋" w:eastAsia="仿宋" w:cs="仿宋"/>
                <w:b/>
                <w:kern w:val="0"/>
                <w:sz w:val="22"/>
                <w:szCs w:val="21"/>
              </w:rPr>
            </w:pPr>
          </w:p>
        </w:tc>
      </w:tr>
      <w:tr w14:paraId="5DB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494" w:type="dxa"/>
            <w:vMerge w:val="continue"/>
            <w:vAlign w:val="center"/>
          </w:tcPr>
          <w:p w14:paraId="4694B2A4">
            <w:pPr>
              <w:autoSpaceDE w:val="0"/>
              <w:autoSpaceDN w:val="0"/>
              <w:adjustRightInd w:val="0"/>
              <w:snapToGrid w:val="0"/>
              <w:spacing w:line="240" w:lineRule="atLeast"/>
              <w:jc w:val="center"/>
              <w:rPr>
                <w:rFonts w:ascii="宋体" w:hAnsi="宋体" w:eastAsia="仿宋" w:cs="宋体"/>
                <w:kern w:val="0"/>
                <w:sz w:val="24"/>
                <w:szCs w:val="24"/>
              </w:rPr>
            </w:pPr>
          </w:p>
        </w:tc>
        <w:tc>
          <w:tcPr>
            <w:tcW w:w="1821" w:type="dxa"/>
          </w:tcPr>
          <w:p w14:paraId="5268FC1F">
            <w:pPr>
              <w:widowControl/>
              <w:autoSpaceDE w:val="0"/>
              <w:autoSpaceDN w:val="0"/>
              <w:adjustRightInd w:val="0"/>
              <w:snapToGrid w:val="0"/>
              <w:jc w:val="left"/>
              <w:rPr>
                <w:rFonts w:ascii="仿宋" w:hAnsi="仿宋" w:eastAsia="仿宋" w:cs="仿宋"/>
                <w:bCs/>
                <w:kern w:val="0"/>
                <w:sz w:val="24"/>
                <w:szCs w:val="24"/>
              </w:rPr>
            </w:pPr>
            <w:r>
              <w:rPr>
                <w:rFonts w:hint="eastAsia" w:ascii="仿宋" w:hAnsi="仿宋" w:eastAsia="仿宋" w:cs="仿宋"/>
                <w:kern w:val="0"/>
                <w:sz w:val="24"/>
              </w:rPr>
              <w:t>课程目标3：通过英语读、说，培养和发展学生基本的思辨能力。</w:t>
            </w:r>
          </w:p>
          <w:p w14:paraId="47A05716">
            <w:pPr>
              <w:widowControl/>
              <w:autoSpaceDE w:val="0"/>
              <w:autoSpaceDN w:val="0"/>
              <w:adjustRightInd w:val="0"/>
              <w:snapToGrid w:val="0"/>
              <w:jc w:val="left"/>
              <w:rPr>
                <w:rFonts w:ascii="仿宋" w:hAnsi="仿宋" w:eastAsia="仿宋" w:cs="仿宋"/>
                <w:bCs/>
                <w:kern w:val="0"/>
                <w:sz w:val="24"/>
                <w:szCs w:val="24"/>
              </w:rPr>
            </w:pPr>
          </w:p>
        </w:tc>
        <w:tc>
          <w:tcPr>
            <w:tcW w:w="2426" w:type="dxa"/>
          </w:tcPr>
          <w:p w14:paraId="651FD4C8">
            <w:pPr>
              <w:widowControl/>
              <w:autoSpaceDE w:val="0"/>
              <w:autoSpaceDN w:val="0"/>
              <w:adjustRightInd w:val="0"/>
              <w:snapToGrid w:val="0"/>
              <w:ind w:firstLine="480" w:firstLineChars="200"/>
              <w:jc w:val="left"/>
              <w:rPr>
                <w:rFonts w:ascii="仿宋" w:hAnsi="仿宋" w:eastAsia="仿宋" w:cs="仿宋"/>
                <w:bCs/>
                <w:kern w:val="0"/>
                <w:sz w:val="22"/>
                <w:szCs w:val="21"/>
              </w:rPr>
            </w:pPr>
            <w:r>
              <w:rPr>
                <w:rFonts w:hint="eastAsia" w:ascii="仿宋" w:hAnsi="仿宋" w:eastAsia="仿宋" w:cs="仿宋"/>
                <w:kern w:val="0"/>
                <w:sz w:val="24"/>
              </w:rPr>
              <w:t>在分组话题讨论时，能充分用合理的评判性思维与逻辑与他人进行辩论，或对自己的论点进行论证；有较好的自主学习能力。</w:t>
            </w:r>
          </w:p>
        </w:tc>
        <w:tc>
          <w:tcPr>
            <w:tcW w:w="2234" w:type="dxa"/>
          </w:tcPr>
          <w:p w14:paraId="6A1796B9">
            <w:pPr>
              <w:widowControl/>
              <w:autoSpaceDE w:val="0"/>
              <w:autoSpaceDN w:val="0"/>
              <w:adjustRightInd w:val="0"/>
              <w:snapToGrid w:val="0"/>
              <w:ind w:firstLine="480" w:firstLineChars="200"/>
              <w:jc w:val="left"/>
              <w:rPr>
                <w:rFonts w:ascii="仿宋" w:hAnsi="仿宋" w:eastAsia="仿宋" w:cs="仿宋"/>
                <w:bCs/>
                <w:kern w:val="0"/>
                <w:sz w:val="22"/>
                <w:szCs w:val="21"/>
              </w:rPr>
            </w:pPr>
            <w:r>
              <w:rPr>
                <w:rFonts w:hint="eastAsia" w:ascii="仿宋" w:hAnsi="仿宋" w:eastAsia="仿宋" w:cs="仿宋"/>
                <w:kern w:val="0"/>
                <w:sz w:val="24"/>
              </w:rPr>
              <w:t>在分组话题讨论时，能较充分用合理的评判性思维与逻辑与他人进行辩论，或对自己的论点进行论证；有自主学习的能力。</w:t>
            </w:r>
          </w:p>
        </w:tc>
        <w:tc>
          <w:tcPr>
            <w:tcW w:w="2234" w:type="dxa"/>
          </w:tcPr>
          <w:p w14:paraId="528B7D52">
            <w:pPr>
              <w:widowControl/>
              <w:autoSpaceDE w:val="0"/>
              <w:autoSpaceDN w:val="0"/>
              <w:adjustRightInd w:val="0"/>
              <w:snapToGrid w:val="0"/>
              <w:ind w:firstLine="480" w:firstLineChars="200"/>
              <w:jc w:val="left"/>
              <w:rPr>
                <w:rFonts w:ascii="仿宋" w:hAnsi="仿宋" w:eastAsia="仿宋" w:cs="仿宋"/>
                <w:kern w:val="0"/>
                <w:sz w:val="22"/>
                <w:szCs w:val="24"/>
              </w:rPr>
            </w:pPr>
            <w:r>
              <w:rPr>
                <w:rFonts w:hint="eastAsia" w:ascii="仿宋" w:hAnsi="仿宋" w:eastAsia="仿宋" w:cs="仿宋"/>
                <w:kern w:val="0"/>
                <w:sz w:val="24"/>
              </w:rPr>
              <w:t>在分组话题讨论时，能用基本合理的评判性思维与逻辑与他人进行辩论，或对自己的论点进行论证；养成自主学习的能力</w:t>
            </w:r>
          </w:p>
        </w:tc>
        <w:tc>
          <w:tcPr>
            <w:tcW w:w="2234" w:type="dxa"/>
          </w:tcPr>
          <w:p w14:paraId="67CF8110">
            <w:pPr>
              <w:widowControl/>
              <w:autoSpaceDE w:val="0"/>
              <w:autoSpaceDN w:val="0"/>
              <w:adjustRightInd w:val="0"/>
              <w:snapToGrid w:val="0"/>
              <w:ind w:firstLine="480" w:firstLineChars="200"/>
              <w:jc w:val="left"/>
              <w:rPr>
                <w:rFonts w:ascii="仿宋" w:hAnsi="仿宋" w:eastAsia="仿宋" w:cs="仿宋"/>
                <w:bCs/>
                <w:kern w:val="0"/>
                <w:sz w:val="24"/>
                <w:szCs w:val="24"/>
              </w:rPr>
            </w:pPr>
            <w:r>
              <w:rPr>
                <w:rFonts w:hint="eastAsia" w:ascii="仿宋" w:hAnsi="仿宋" w:eastAsia="仿宋" w:cs="仿宋"/>
                <w:kern w:val="0"/>
                <w:sz w:val="24"/>
              </w:rPr>
              <w:t>在分组话题讨论时，能用部分合理的评判性思维与逻辑与他人进行辩论，或对自己的论点进行论证；培养自主学习的能力。</w:t>
            </w:r>
          </w:p>
        </w:tc>
        <w:tc>
          <w:tcPr>
            <w:tcW w:w="2235" w:type="dxa"/>
          </w:tcPr>
          <w:p w14:paraId="500B2C6C">
            <w:pPr>
              <w:widowControl/>
              <w:autoSpaceDE w:val="0"/>
              <w:autoSpaceDN w:val="0"/>
              <w:adjustRightInd w:val="0"/>
              <w:snapToGrid w:val="0"/>
              <w:ind w:firstLine="480" w:firstLineChars="200"/>
              <w:jc w:val="left"/>
              <w:rPr>
                <w:rFonts w:ascii="仿宋" w:hAnsi="仿宋" w:eastAsia="仿宋" w:cs="仿宋"/>
                <w:b/>
                <w:kern w:val="0"/>
                <w:sz w:val="22"/>
                <w:szCs w:val="21"/>
              </w:rPr>
            </w:pPr>
            <w:r>
              <w:rPr>
                <w:rFonts w:hint="eastAsia" w:ascii="仿宋" w:hAnsi="仿宋" w:eastAsia="仿宋" w:cs="仿宋"/>
                <w:kern w:val="0"/>
                <w:sz w:val="24"/>
              </w:rPr>
              <w:t>在分组话题讨论时，不能用合理的评判性思维与逻辑与他人进行辩论，或对自己的论点进行论证；不能进行自主学习。</w:t>
            </w:r>
          </w:p>
        </w:tc>
      </w:tr>
    </w:tbl>
    <w:p w14:paraId="23D8FC13">
      <w:pPr>
        <w:adjustRightInd w:val="0"/>
        <w:snapToGrid w:val="0"/>
        <w:spacing w:line="360" w:lineRule="auto"/>
        <w:jc w:val="left"/>
        <w:rPr>
          <w:rFonts w:cs="黑体"/>
        </w:rPr>
        <w:sectPr>
          <w:footerReference r:id="rId7" w:type="default"/>
          <w:pgSz w:w="16838" w:h="11906" w:orient="landscape"/>
          <w:pgMar w:top="1293" w:right="1440" w:bottom="1123" w:left="1440" w:header="851" w:footer="992" w:gutter="0"/>
          <w:cols w:space="425" w:num="1"/>
          <w:docGrid w:type="lines" w:linePitch="312" w:charSpace="0"/>
        </w:sectPr>
      </w:pPr>
    </w:p>
    <w:p w14:paraId="1FDD1F3C">
      <w:pPr>
        <w:adjustRightInd w:val="0"/>
        <w:snapToGrid w:val="0"/>
        <w:spacing w:line="360" w:lineRule="auto"/>
        <w:jc w:val="left"/>
        <w:rPr>
          <w:rFonts w:cs="黑体"/>
        </w:rPr>
      </w:pPr>
    </w:p>
    <w:p w14:paraId="4D5ED0B5">
      <w:pPr>
        <w:autoSpaceDE w:val="0"/>
        <w:autoSpaceDN w:val="0"/>
        <w:spacing w:after="156" w:afterLines="50"/>
        <w:jc w:val="center"/>
        <w:rPr>
          <w:rFonts w:ascii="宋体" w:hAnsi="宋体" w:cs="宋体"/>
          <w:b/>
          <w:bCs/>
          <w:kern w:val="0"/>
          <w:sz w:val="36"/>
          <w:szCs w:val="36"/>
        </w:rPr>
      </w:pPr>
      <w:r>
        <w:rPr>
          <w:rFonts w:ascii="宋体" w:hAnsi="宋体" w:cs="宋体"/>
          <w:b/>
          <w:bCs/>
          <w:kern w:val="0"/>
          <w:sz w:val="36"/>
          <w:szCs w:val="36"/>
        </w:rPr>
        <w:t>三明学院</w:t>
      </w:r>
      <w:r>
        <w:rPr>
          <w:rFonts w:ascii="宋体" w:hAnsi="宋体" w:cs="宋体"/>
          <w:b/>
          <w:bCs/>
          <w:kern w:val="0"/>
          <w:sz w:val="36"/>
          <w:szCs w:val="36"/>
          <w:u w:val="single"/>
        </w:rPr>
        <w:tab/>
      </w:r>
      <w:r>
        <w:rPr>
          <w:rFonts w:hint="eastAsia" w:ascii="宋体" w:hAnsi="宋体" w:cs="宋体"/>
          <w:b/>
          <w:bCs/>
          <w:kern w:val="0"/>
          <w:sz w:val="36"/>
          <w:szCs w:val="36"/>
          <w:u w:val="single"/>
          <w:lang w:val="en-US" w:eastAsia="zh-CN"/>
        </w:rPr>
        <w:t>全校各</w:t>
      </w:r>
      <w:r>
        <w:rPr>
          <w:rFonts w:hint="eastAsia" w:ascii="宋体" w:hAnsi="宋体" w:cs="宋体"/>
          <w:b/>
          <w:bCs/>
          <w:kern w:val="0"/>
          <w:sz w:val="36"/>
          <w:szCs w:val="36"/>
          <w:u w:val="single"/>
        </w:rPr>
        <w:t xml:space="preserve"> </w:t>
      </w:r>
      <w:r>
        <w:rPr>
          <w:rFonts w:hint="eastAsia" w:ascii="宋体" w:hAnsi="宋体" w:cs="宋体"/>
          <w:b/>
          <w:bCs/>
          <w:kern w:val="0"/>
          <w:sz w:val="36"/>
          <w:szCs w:val="36"/>
        </w:rPr>
        <w:t>专业(理论</w:t>
      </w:r>
      <w:r>
        <w:rPr>
          <w:rFonts w:ascii="宋体" w:hAnsi="宋体" w:cs="宋体"/>
          <w:b/>
          <w:bCs/>
          <w:kern w:val="0"/>
          <w:sz w:val="36"/>
          <w:szCs w:val="36"/>
        </w:rPr>
        <w:t>课程</w:t>
      </w:r>
      <w:r>
        <w:rPr>
          <w:rFonts w:hint="eastAsia" w:ascii="宋体" w:hAnsi="宋体" w:cs="宋体"/>
          <w:b/>
          <w:bCs/>
          <w:kern w:val="0"/>
          <w:sz w:val="36"/>
          <w:szCs w:val="36"/>
        </w:rPr>
        <w:t>)教学</w:t>
      </w:r>
      <w:r>
        <w:rPr>
          <w:rFonts w:ascii="宋体" w:hAnsi="宋体" w:cs="宋体"/>
          <w:b/>
          <w:bCs/>
          <w:kern w:val="0"/>
          <w:sz w:val="36"/>
          <w:szCs w:val="36"/>
        </w:rPr>
        <w:t>大纲</w:t>
      </w:r>
    </w:p>
    <w:tbl>
      <w:tblPr>
        <w:tblStyle w:val="4"/>
        <w:tblW w:w="89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353"/>
        <w:gridCol w:w="142"/>
        <w:gridCol w:w="739"/>
        <w:gridCol w:w="537"/>
        <w:gridCol w:w="665"/>
        <w:gridCol w:w="48"/>
        <w:gridCol w:w="279"/>
        <w:gridCol w:w="264"/>
        <w:gridCol w:w="543"/>
        <w:gridCol w:w="543"/>
        <w:gridCol w:w="67"/>
        <w:gridCol w:w="231"/>
        <w:gridCol w:w="245"/>
        <w:gridCol w:w="233"/>
        <w:gridCol w:w="130"/>
        <w:gridCol w:w="91"/>
        <w:gridCol w:w="89"/>
        <w:gridCol w:w="459"/>
        <w:gridCol w:w="84"/>
        <w:gridCol w:w="544"/>
        <w:gridCol w:w="25"/>
      </w:tblGrid>
      <w:tr w14:paraId="3EED1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55" w:hRule="atLeast"/>
          <w:jc w:val="center"/>
        </w:trPr>
        <w:tc>
          <w:tcPr>
            <w:tcW w:w="1301" w:type="dxa"/>
            <w:vAlign w:val="center"/>
          </w:tcPr>
          <w:p w14:paraId="13C38283">
            <w:pPr>
              <w:autoSpaceDE w:val="0"/>
              <w:autoSpaceDN w:val="0"/>
              <w:spacing w:before="70"/>
              <w:ind w:left="100" w:right="93"/>
              <w:jc w:val="center"/>
              <w:rPr>
                <w:rFonts w:ascii="宋体" w:hAnsi="宋体" w:cs="宋体"/>
                <w:szCs w:val="21"/>
                <w:lang w:eastAsia="en-US"/>
              </w:rPr>
            </w:pPr>
            <w:r>
              <w:rPr>
                <w:rFonts w:hint="eastAsia" w:ascii="宋体" w:hAnsi="宋体" w:cs="宋体"/>
                <w:szCs w:val="21"/>
                <w:lang w:eastAsia="en-US"/>
              </w:rPr>
              <w:t>课程名称</w:t>
            </w:r>
          </w:p>
        </w:tc>
        <w:tc>
          <w:tcPr>
            <w:tcW w:w="3754" w:type="dxa"/>
            <w:gridSpan w:val="7"/>
            <w:vAlign w:val="center"/>
          </w:tcPr>
          <w:p w14:paraId="24B04597">
            <w:pPr>
              <w:autoSpaceDE w:val="0"/>
              <w:autoSpaceDN w:val="0"/>
              <w:spacing w:before="70"/>
              <w:ind w:right="2046"/>
              <w:jc w:val="center"/>
              <w:rPr>
                <w:rFonts w:ascii="宋体" w:hAnsi="宋体" w:cs="宋体"/>
                <w:b/>
                <w:szCs w:val="21"/>
              </w:rPr>
            </w:pPr>
            <w:r>
              <w:rPr>
                <w:rFonts w:hint="eastAsia" w:ascii="宋体" w:hAnsi="宋体" w:cs="宋体"/>
                <w:bCs/>
                <w:szCs w:val="21"/>
              </w:rPr>
              <w:t>大学外语（基础）（四）</w:t>
            </w:r>
          </w:p>
        </w:tc>
        <w:tc>
          <w:tcPr>
            <w:tcW w:w="1975" w:type="dxa"/>
            <w:gridSpan w:val="7"/>
            <w:vAlign w:val="center"/>
          </w:tcPr>
          <w:p w14:paraId="5246F576">
            <w:pPr>
              <w:autoSpaceDE w:val="0"/>
              <w:autoSpaceDN w:val="0"/>
              <w:spacing w:before="70"/>
              <w:jc w:val="center"/>
              <w:rPr>
                <w:rFonts w:ascii="宋体" w:hAnsi="宋体" w:cs="宋体"/>
                <w:szCs w:val="21"/>
                <w:lang w:eastAsia="en-US"/>
              </w:rPr>
            </w:pPr>
            <w:r>
              <w:rPr>
                <w:rFonts w:hint="eastAsia" w:ascii="宋体" w:hAnsi="宋体" w:cs="宋体"/>
                <w:szCs w:val="21"/>
                <w:lang w:eastAsia="en-US"/>
              </w:rPr>
              <w:t>课程</w:t>
            </w:r>
            <w:r>
              <w:rPr>
                <w:rFonts w:hint="eastAsia" w:ascii="宋体" w:hAnsi="宋体" w:cs="宋体"/>
                <w:szCs w:val="21"/>
              </w:rPr>
              <w:t>代码</w:t>
            </w:r>
          </w:p>
        </w:tc>
        <w:tc>
          <w:tcPr>
            <w:tcW w:w="1875" w:type="dxa"/>
            <w:gridSpan w:val="8"/>
          </w:tcPr>
          <w:p w14:paraId="0DAB50F5">
            <w:pPr>
              <w:autoSpaceDE w:val="0"/>
              <w:autoSpaceDN w:val="0"/>
              <w:spacing w:before="70"/>
              <w:ind w:left="193" w:right="186"/>
              <w:jc w:val="center"/>
              <w:rPr>
                <w:rFonts w:ascii="宋体" w:hAnsi="宋体" w:cs="宋体"/>
                <w:szCs w:val="21"/>
              </w:rPr>
            </w:pPr>
            <w:r>
              <w:rPr>
                <w:rFonts w:ascii="宋体" w:hAnsi="宋体" w:eastAsia="仿宋" w:cs="仿宋"/>
                <w:w w:val="90"/>
                <w:sz w:val="22"/>
                <w:szCs w:val="21"/>
                <w:lang w:eastAsia="en-US"/>
              </w:rPr>
              <w:t>261112000</w:t>
            </w:r>
            <w:r>
              <w:rPr>
                <w:rFonts w:ascii="宋体" w:hAnsi="宋体" w:eastAsia="仿宋" w:cs="仿宋"/>
                <w:w w:val="90"/>
                <w:sz w:val="22"/>
                <w:szCs w:val="21"/>
              </w:rPr>
              <w:t>8</w:t>
            </w:r>
          </w:p>
        </w:tc>
      </w:tr>
      <w:tr w14:paraId="62704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15" w:hRule="atLeast"/>
          <w:jc w:val="center"/>
        </w:trPr>
        <w:tc>
          <w:tcPr>
            <w:tcW w:w="1301" w:type="dxa"/>
            <w:vAlign w:val="center"/>
          </w:tcPr>
          <w:p w14:paraId="08C8A7C5">
            <w:pPr>
              <w:autoSpaceDE w:val="0"/>
              <w:autoSpaceDN w:val="0"/>
              <w:spacing w:before="70"/>
              <w:ind w:left="100" w:right="93"/>
              <w:jc w:val="center"/>
              <w:rPr>
                <w:rFonts w:ascii="宋体" w:hAnsi="宋体" w:cs="宋体"/>
                <w:szCs w:val="21"/>
                <w:lang w:eastAsia="en-US"/>
              </w:rPr>
            </w:pPr>
            <w:r>
              <w:rPr>
                <w:rFonts w:hint="eastAsia" w:ascii="宋体" w:hAnsi="宋体" w:cs="宋体"/>
                <w:szCs w:val="21"/>
                <w:lang w:eastAsia="en-US"/>
              </w:rPr>
              <w:t>课程类型</w:t>
            </w:r>
          </w:p>
        </w:tc>
        <w:tc>
          <w:tcPr>
            <w:tcW w:w="3754" w:type="dxa"/>
            <w:gridSpan w:val="7"/>
          </w:tcPr>
          <w:p w14:paraId="730F7DD2">
            <w:pPr>
              <w:tabs>
                <w:tab w:val="left" w:pos="401"/>
              </w:tabs>
              <w:autoSpaceDE w:val="0"/>
              <w:autoSpaceDN w:val="0"/>
              <w:spacing w:before="70"/>
              <w:ind w:left="213"/>
              <w:rPr>
                <w:rFonts w:ascii="宋体" w:hAnsi="宋体" w:cs="宋体"/>
                <w:szCs w:val="21"/>
              </w:rPr>
            </w:pPr>
            <w:r>
              <w:rPr>
                <w:rFonts w:ascii="Wingdings 2" w:hAnsi="Wingdings 2" w:eastAsia="Wingdings 2" w:cs="仿宋"/>
                <w:color w:val="000000"/>
                <w:sz w:val="22"/>
                <w:lang w:eastAsia="en-US"/>
              </w:rPr>
              <w:sym w:font="Wingdings 2" w:char="0052"/>
            </w:r>
            <w:r>
              <w:rPr>
                <w:rFonts w:hint="eastAsia" w:ascii="宋体" w:hAnsi="宋体" w:cs="宋体"/>
                <w:szCs w:val="21"/>
              </w:rPr>
              <w:t>通识课</w:t>
            </w:r>
            <w:r>
              <w:rPr>
                <w:rFonts w:ascii="Wingdings 2" w:hAnsi="Wingdings 2" w:eastAsia="Wingdings 2" w:cs="仿宋"/>
              </w:rPr>
              <w:t></w:t>
            </w:r>
            <w:r>
              <w:rPr>
                <w:rFonts w:hint="eastAsia" w:ascii="宋体" w:hAnsi="宋体" w:cs="宋体"/>
                <w:szCs w:val="21"/>
              </w:rPr>
              <w:t>学科平台和专业核心课</w:t>
            </w:r>
          </w:p>
          <w:p w14:paraId="15A629AA">
            <w:pPr>
              <w:numPr>
                <w:ilvl w:val="0"/>
                <w:numId w:val="4"/>
              </w:numPr>
              <w:tabs>
                <w:tab w:val="left" w:pos="401"/>
              </w:tabs>
              <w:autoSpaceDE w:val="0"/>
              <w:autoSpaceDN w:val="0"/>
              <w:spacing w:before="70"/>
              <w:ind w:hanging="187"/>
              <w:rPr>
                <w:rFonts w:ascii="宋体" w:hAnsi="宋体" w:cs="宋体"/>
                <w:szCs w:val="21"/>
              </w:rPr>
            </w:pPr>
            <w:r>
              <w:rPr>
                <w:rFonts w:hint="eastAsia" w:ascii="宋体" w:hAnsi="宋体" w:cs="宋体"/>
                <w:szCs w:val="21"/>
              </w:rPr>
              <w:t xml:space="preserve">专业方向 </w:t>
            </w:r>
            <w:r>
              <w:rPr>
                <w:rFonts w:ascii="Wingdings 2" w:hAnsi="Wingdings 2" w:eastAsia="Wingdings 2" w:cs="仿宋"/>
              </w:rPr>
              <w:t></w:t>
            </w:r>
            <w:r>
              <w:rPr>
                <w:rFonts w:hint="eastAsia" w:ascii="宋体" w:hAnsi="宋体" w:cs="宋体"/>
                <w:szCs w:val="21"/>
              </w:rPr>
              <w:t xml:space="preserve">专业任选   </w:t>
            </w:r>
            <w:r>
              <w:rPr>
                <w:rFonts w:ascii="Wingdings 2" w:hAnsi="Wingdings 2" w:eastAsia="Wingdings 2" w:cs="仿宋"/>
              </w:rPr>
              <w:t></w:t>
            </w:r>
            <w:r>
              <w:rPr>
                <w:rFonts w:hint="eastAsia" w:ascii="宋体" w:hAnsi="宋体" w:cs="宋体"/>
                <w:szCs w:val="21"/>
              </w:rPr>
              <w:t>其他</w:t>
            </w:r>
          </w:p>
        </w:tc>
        <w:tc>
          <w:tcPr>
            <w:tcW w:w="1975" w:type="dxa"/>
            <w:gridSpan w:val="7"/>
            <w:vAlign w:val="center"/>
          </w:tcPr>
          <w:p w14:paraId="61DE9671">
            <w:pPr>
              <w:autoSpaceDE w:val="0"/>
              <w:autoSpaceDN w:val="0"/>
              <w:spacing w:before="70"/>
              <w:jc w:val="center"/>
              <w:rPr>
                <w:rFonts w:ascii="宋体" w:hAnsi="宋体" w:cs="宋体"/>
                <w:szCs w:val="21"/>
              </w:rPr>
            </w:pPr>
            <w:r>
              <w:rPr>
                <w:rFonts w:hint="eastAsia" w:ascii="宋体" w:hAnsi="宋体" w:cs="宋体"/>
                <w:szCs w:val="21"/>
              </w:rPr>
              <w:t>授课教师</w:t>
            </w:r>
          </w:p>
        </w:tc>
        <w:tc>
          <w:tcPr>
            <w:tcW w:w="1875" w:type="dxa"/>
            <w:gridSpan w:val="8"/>
          </w:tcPr>
          <w:p w14:paraId="00564465">
            <w:pPr>
              <w:autoSpaceDE w:val="0"/>
              <w:autoSpaceDN w:val="0"/>
              <w:spacing w:before="70"/>
              <w:ind w:right="186"/>
              <w:jc w:val="center"/>
              <w:rPr>
                <w:rFonts w:ascii="仿宋" w:hAnsi="仿宋" w:eastAsia="仿宋" w:cs="仿宋"/>
                <w:color w:val="000000"/>
                <w:kern w:val="0"/>
                <w:sz w:val="22"/>
              </w:rPr>
            </w:pPr>
            <w:r>
              <w:rPr>
                <w:rFonts w:hint="eastAsia" w:ascii="仿宋" w:hAnsi="仿宋" w:eastAsia="仿宋" w:cs="仿宋"/>
                <w:color w:val="000000"/>
                <w:kern w:val="0"/>
                <w:sz w:val="22"/>
              </w:rPr>
              <w:t>大学英语</w:t>
            </w:r>
          </w:p>
          <w:p w14:paraId="1D3EC2DA">
            <w:pPr>
              <w:autoSpaceDE w:val="0"/>
              <w:autoSpaceDN w:val="0"/>
              <w:spacing w:before="70"/>
              <w:ind w:left="191" w:right="186"/>
              <w:jc w:val="center"/>
              <w:rPr>
                <w:rFonts w:ascii="宋体" w:hAnsi="宋体" w:cs="宋体"/>
                <w:szCs w:val="21"/>
              </w:rPr>
            </w:pPr>
            <w:r>
              <w:rPr>
                <w:rFonts w:hint="eastAsia" w:ascii="仿宋" w:hAnsi="仿宋" w:eastAsia="仿宋" w:cs="仿宋"/>
                <w:color w:val="000000"/>
                <w:sz w:val="22"/>
              </w:rPr>
              <w:t>全体教师</w:t>
            </w:r>
          </w:p>
        </w:tc>
      </w:tr>
      <w:tr w14:paraId="120F9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68" w:hRule="atLeast"/>
          <w:jc w:val="center"/>
        </w:trPr>
        <w:tc>
          <w:tcPr>
            <w:tcW w:w="1301" w:type="dxa"/>
            <w:vAlign w:val="center"/>
          </w:tcPr>
          <w:p w14:paraId="7750F3B0">
            <w:pPr>
              <w:autoSpaceDE w:val="0"/>
              <w:autoSpaceDN w:val="0"/>
              <w:spacing w:before="72"/>
              <w:ind w:left="100" w:right="93"/>
              <w:jc w:val="center"/>
              <w:rPr>
                <w:rFonts w:ascii="宋体" w:hAnsi="宋体" w:cs="宋体"/>
                <w:szCs w:val="21"/>
              </w:rPr>
            </w:pPr>
            <w:r>
              <w:rPr>
                <w:rFonts w:hint="eastAsia" w:ascii="宋体" w:hAnsi="宋体" w:cs="宋体"/>
                <w:szCs w:val="21"/>
              </w:rPr>
              <w:t>修读方式</w:t>
            </w:r>
          </w:p>
        </w:tc>
        <w:tc>
          <w:tcPr>
            <w:tcW w:w="3754" w:type="dxa"/>
            <w:gridSpan w:val="7"/>
            <w:vAlign w:val="center"/>
          </w:tcPr>
          <w:p w14:paraId="5B1CCCA1">
            <w:pPr>
              <w:tabs>
                <w:tab w:val="left" w:pos="424"/>
              </w:tabs>
              <w:autoSpaceDE w:val="0"/>
              <w:autoSpaceDN w:val="0"/>
              <w:spacing w:before="72"/>
              <w:ind w:left="220" w:firstLine="420" w:firstLineChars="200"/>
              <w:rPr>
                <w:rFonts w:ascii="宋体" w:hAnsi="宋体" w:cs="宋体"/>
                <w:szCs w:val="21"/>
              </w:rPr>
            </w:pPr>
            <w:r>
              <w:rPr>
                <w:rFonts w:ascii="Wingdings 2" w:hAnsi="Wingdings 2" w:eastAsia="Wingdings 2" w:cs="仿宋"/>
                <w:lang w:eastAsia="en-US"/>
              </w:rPr>
              <w:sym w:font="Wingdings 2" w:char="0052"/>
            </w:r>
            <w:r>
              <w:rPr>
                <w:rFonts w:hint="eastAsia" w:ascii="宋体" w:hAnsi="宋体" w:cs="宋体"/>
                <w:szCs w:val="21"/>
              </w:rPr>
              <w:t xml:space="preserve">必修        </w:t>
            </w:r>
            <w:r>
              <w:rPr>
                <w:rFonts w:ascii="Wingdings 2" w:hAnsi="Wingdings 2" w:eastAsia="Wingdings 2" w:cs="仿宋"/>
                <w:lang w:eastAsia="en-US"/>
              </w:rPr>
              <w:t></w:t>
            </w:r>
            <w:r>
              <w:rPr>
                <w:rFonts w:hint="eastAsia" w:ascii="宋体" w:hAnsi="宋体" w:cs="宋体"/>
                <w:szCs w:val="21"/>
              </w:rPr>
              <w:t xml:space="preserve">选修    </w:t>
            </w:r>
          </w:p>
        </w:tc>
        <w:tc>
          <w:tcPr>
            <w:tcW w:w="1975" w:type="dxa"/>
            <w:gridSpan w:val="7"/>
            <w:vAlign w:val="center"/>
          </w:tcPr>
          <w:p w14:paraId="5741A548">
            <w:pPr>
              <w:autoSpaceDE w:val="0"/>
              <w:autoSpaceDN w:val="0"/>
              <w:spacing w:before="72"/>
              <w:ind w:left="9"/>
              <w:jc w:val="center"/>
              <w:rPr>
                <w:rFonts w:ascii="宋体" w:hAnsi="宋体" w:cs="宋体"/>
                <w:szCs w:val="21"/>
              </w:rPr>
            </w:pPr>
            <w:r>
              <w:rPr>
                <w:rFonts w:hint="eastAsia" w:ascii="宋体" w:hAnsi="宋体" w:cs="宋体"/>
                <w:szCs w:val="21"/>
              </w:rPr>
              <w:t>学    分</w:t>
            </w:r>
          </w:p>
        </w:tc>
        <w:tc>
          <w:tcPr>
            <w:tcW w:w="1875" w:type="dxa"/>
            <w:gridSpan w:val="8"/>
            <w:vAlign w:val="center"/>
          </w:tcPr>
          <w:p w14:paraId="6F9765E2">
            <w:pPr>
              <w:autoSpaceDE w:val="0"/>
              <w:autoSpaceDN w:val="0"/>
              <w:spacing w:before="72"/>
              <w:ind w:left="9"/>
              <w:jc w:val="center"/>
              <w:rPr>
                <w:rFonts w:ascii="宋体" w:hAnsi="宋体" w:cs="宋体"/>
                <w:szCs w:val="21"/>
              </w:rPr>
            </w:pPr>
            <w:r>
              <w:rPr>
                <w:rFonts w:ascii="宋体" w:hAnsi="宋体" w:cs="宋体"/>
                <w:szCs w:val="21"/>
              </w:rPr>
              <w:t>2</w:t>
            </w:r>
          </w:p>
        </w:tc>
      </w:tr>
      <w:tr w14:paraId="6324E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592" w:hRule="atLeast"/>
          <w:jc w:val="center"/>
        </w:trPr>
        <w:tc>
          <w:tcPr>
            <w:tcW w:w="1301" w:type="dxa"/>
            <w:vAlign w:val="center"/>
          </w:tcPr>
          <w:p w14:paraId="4B7FA5A3">
            <w:pPr>
              <w:autoSpaceDE w:val="0"/>
              <w:autoSpaceDN w:val="0"/>
              <w:spacing w:before="72"/>
              <w:ind w:left="100" w:right="93"/>
              <w:jc w:val="center"/>
              <w:rPr>
                <w:rFonts w:ascii="宋体" w:hAnsi="宋体" w:cs="宋体"/>
                <w:szCs w:val="21"/>
              </w:rPr>
            </w:pPr>
            <w:r>
              <w:rPr>
                <w:rFonts w:hint="eastAsia" w:ascii="宋体" w:hAnsi="宋体" w:cs="宋体"/>
                <w:szCs w:val="21"/>
              </w:rPr>
              <w:t>开课学期</w:t>
            </w:r>
          </w:p>
        </w:tc>
        <w:tc>
          <w:tcPr>
            <w:tcW w:w="1318" w:type="dxa"/>
            <w:gridSpan w:val="2"/>
            <w:vAlign w:val="center"/>
          </w:tcPr>
          <w:p w14:paraId="3C67E18E">
            <w:pPr>
              <w:autoSpaceDE w:val="0"/>
              <w:autoSpaceDN w:val="0"/>
              <w:spacing w:before="72"/>
              <w:ind w:left="10"/>
              <w:jc w:val="center"/>
              <w:rPr>
                <w:rFonts w:ascii="宋体" w:hAns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学期</w:t>
            </w:r>
          </w:p>
        </w:tc>
        <w:tc>
          <w:tcPr>
            <w:tcW w:w="1234" w:type="dxa"/>
            <w:gridSpan w:val="3"/>
            <w:vAlign w:val="center"/>
          </w:tcPr>
          <w:p w14:paraId="2DBC55FD">
            <w:pPr>
              <w:autoSpaceDE w:val="0"/>
              <w:autoSpaceDN w:val="0"/>
              <w:spacing w:before="72"/>
              <w:jc w:val="center"/>
              <w:rPr>
                <w:rFonts w:ascii="宋体" w:hAnsi="宋体" w:cs="宋体"/>
                <w:szCs w:val="21"/>
              </w:rPr>
            </w:pPr>
            <w:r>
              <w:rPr>
                <w:rFonts w:hint="eastAsia" w:ascii="宋体" w:hAnsi="宋体" w:cs="宋体"/>
                <w:szCs w:val="21"/>
              </w:rPr>
              <w:t>总学时</w:t>
            </w:r>
          </w:p>
        </w:tc>
        <w:tc>
          <w:tcPr>
            <w:tcW w:w="1202" w:type="dxa"/>
            <w:gridSpan w:val="2"/>
            <w:vAlign w:val="center"/>
          </w:tcPr>
          <w:p w14:paraId="3F23B10D">
            <w:pPr>
              <w:autoSpaceDE w:val="0"/>
              <w:autoSpaceDN w:val="0"/>
              <w:spacing w:before="72"/>
              <w:ind w:left="194"/>
              <w:jc w:val="center"/>
              <w:rPr>
                <w:rFonts w:ascii="宋体" w:hAnsi="宋体" w:cs="宋体"/>
                <w:szCs w:val="21"/>
              </w:rPr>
            </w:pPr>
            <w:r>
              <w:rPr>
                <w:rFonts w:ascii="宋体" w:hAnsi="宋体" w:cs="宋体"/>
                <w:szCs w:val="21"/>
              </w:rPr>
              <w:t>32</w:t>
            </w:r>
          </w:p>
        </w:tc>
        <w:tc>
          <w:tcPr>
            <w:tcW w:w="1975" w:type="dxa"/>
            <w:gridSpan w:val="7"/>
            <w:vAlign w:val="center"/>
          </w:tcPr>
          <w:p w14:paraId="4EC789F3">
            <w:pPr>
              <w:autoSpaceDE w:val="0"/>
              <w:autoSpaceDN w:val="0"/>
              <w:spacing w:before="72"/>
              <w:jc w:val="center"/>
              <w:rPr>
                <w:rFonts w:ascii="宋体" w:hAnsi="宋体" w:cs="宋体"/>
                <w:szCs w:val="21"/>
              </w:rPr>
            </w:pPr>
            <w:r>
              <w:rPr>
                <w:rFonts w:hint="eastAsia" w:ascii="宋体" w:hAnsi="宋体" w:cs="宋体"/>
                <w:szCs w:val="21"/>
              </w:rPr>
              <w:t>其中实践学时</w:t>
            </w:r>
          </w:p>
        </w:tc>
        <w:tc>
          <w:tcPr>
            <w:tcW w:w="1875" w:type="dxa"/>
            <w:gridSpan w:val="8"/>
            <w:vAlign w:val="center"/>
          </w:tcPr>
          <w:p w14:paraId="06A474CC">
            <w:pPr>
              <w:autoSpaceDE w:val="0"/>
              <w:autoSpaceDN w:val="0"/>
              <w:spacing w:before="72"/>
              <w:ind w:left="9"/>
              <w:jc w:val="center"/>
              <w:rPr>
                <w:rFonts w:ascii="宋体" w:hAnsi="宋体" w:cs="宋体"/>
                <w:szCs w:val="21"/>
              </w:rPr>
            </w:pPr>
            <w:r>
              <w:rPr>
                <w:rFonts w:hint="eastAsia" w:ascii="宋体" w:hAnsi="宋体" w:cs="宋体"/>
                <w:szCs w:val="21"/>
              </w:rPr>
              <w:t>16</w:t>
            </w:r>
          </w:p>
        </w:tc>
      </w:tr>
      <w:tr w14:paraId="0D15D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15" w:hRule="atLeast"/>
          <w:jc w:val="center"/>
        </w:trPr>
        <w:tc>
          <w:tcPr>
            <w:tcW w:w="1301" w:type="dxa"/>
            <w:vAlign w:val="center"/>
          </w:tcPr>
          <w:p w14:paraId="6B5B5A22">
            <w:pPr>
              <w:autoSpaceDE w:val="0"/>
              <w:autoSpaceDN w:val="0"/>
              <w:spacing w:before="72"/>
              <w:ind w:left="100" w:right="93"/>
              <w:jc w:val="center"/>
              <w:rPr>
                <w:rFonts w:ascii="宋体" w:hAnsi="宋体" w:cs="宋体"/>
                <w:szCs w:val="21"/>
              </w:rPr>
            </w:pPr>
            <w:r>
              <w:rPr>
                <w:rFonts w:hint="eastAsia" w:ascii="宋体" w:hAnsi="宋体" w:cs="宋体"/>
                <w:szCs w:val="21"/>
              </w:rPr>
              <w:t>混合式</w:t>
            </w:r>
          </w:p>
          <w:p w14:paraId="72CC1EA5">
            <w:pPr>
              <w:autoSpaceDE w:val="0"/>
              <w:autoSpaceDN w:val="0"/>
              <w:spacing w:before="72"/>
              <w:ind w:left="100" w:right="93"/>
              <w:jc w:val="center"/>
              <w:rPr>
                <w:rFonts w:ascii="宋体" w:hAnsi="宋体" w:cs="宋体"/>
                <w:szCs w:val="21"/>
              </w:rPr>
            </w:pPr>
            <w:r>
              <w:rPr>
                <w:rFonts w:hint="eastAsia" w:ascii="宋体" w:hAnsi="宋体" w:cs="宋体"/>
                <w:szCs w:val="21"/>
              </w:rPr>
              <w:t>课程网址</w:t>
            </w:r>
          </w:p>
        </w:tc>
        <w:tc>
          <w:tcPr>
            <w:tcW w:w="7604" w:type="dxa"/>
            <w:gridSpan w:val="22"/>
            <w:vAlign w:val="center"/>
          </w:tcPr>
          <w:p w14:paraId="20E9A88C">
            <w:pPr>
              <w:autoSpaceDE w:val="0"/>
              <w:autoSpaceDN w:val="0"/>
              <w:spacing w:before="72"/>
              <w:ind w:left="9"/>
              <w:rPr>
                <w:rFonts w:ascii="宋体" w:hAnsi="宋体" w:cs="宋体"/>
                <w:szCs w:val="21"/>
              </w:rPr>
            </w:pPr>
            <w:r>
              <w:rPr>
                <w:rFonts w:hint="eastAsia" w:ascii="宋体" w:hAnsi="宋体" w:cs="宋体"/>
                <w:szCs w:val="21"/>
              </w:rPr>
              <w:t>超星学习通自建课程</w:t>
            </w:r>
          </w:p>
        </w:tc>
      </w:tr>
      <w:tr w14:paraId="41E4A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803" w:hRule="atLeast"/>
          <w:jc w:val="center"/>
        </w:trPr>
        <w:tc>
          <w:tcPr>
            <w:tcW w:w="1301" w:type="dxa"/>
          </w:tcPr>
          <w:p w14:paraId="14CB40A8">
            <w:pPr>
              <w:autoSpaceDE w:val="0"/>
              <w:autoSpaceDN w:val="0"/>
              <w:spacing w:before="1"/>
              <w:rPr>
                <w:rFonts w:ascii="宋体" w:hAnsi="宋体" w:cs="宋体"/>
                <w:szCs w:val="21"/>
              </w:rPr>
            </w:pPr>
          </w:p>
          <w:p w14:paraId="422B1B48">
            <w:pPr>
              <w:autoSpaceDE w:val="0"/>
              <w:autoSpaceDN w:val="0"/>
              <w:ind w:left="8"/>
              <w:jc w:val="center"/>
              <w:rPr>
                <w:rFonts w:ascii="宋体" w:hAnsi="宋体" w:cs="宋体"/>
                <w:b/>
                <w:szCs w:val="21"/>
              </w:rPr>
            </w:pPr>
            <w:r>
              <w:rPr>
                <w:rFonts w:hint="eastAsia" w:ascii="宋体" w:hAnsi="宋体" w:cs="宋体"/>
                <w:b/>
                <w:w w:val="98"/>
                <w:szCs w:val="21"/>
              </w:rPr>
              <w:t>A</w:t>
            </w:r>
          </w:p>
          <w:p w14:paraId="7A63CF99">
            <w:pPr>
              <w:autoSpaceDE w:val="0"/>
              <w:autoSpaceDN w:val="0"/>
              <w:spacing w:before="43"/>
              <w:ind w:left="104" w:right="93"/>
              <w:jc w:val="center"/>
              <w:rPr>
                <w:rFonts w:ascii="宋体" w:hAnsi="宋体" w:cs="宋体"/>
                <w:b/>
                <w:szCs w:val="21"/>
              </w:rPr>
            </w:pPr>
            <w:r>
              <w:rPr>
                <w:rFonts w:hint="eastAsia" w:ascii="宋体" w:hAnsi="宋体" w:cs="宋体"/>
                <w:b/>
                <w:szCs w:val="21"/>
              </w:rPr>
              <w:t>先修及后续</w:t>
            </w:r>
          </w:p>
          <w:p w14:paraId="19626C2C">
            <w:pPr>
              <w:autoSpaceDE w:val="0"/>
              <w:autoSpaceDN w:val="0"/>
              <w:spacing w:before="43"/>
              <w:ind w:left="104" w:right="93"/>
              <w:jc w:val="center"/>
              <w:rPr>
                <w:rFonts w:ascii="宋体" w:hAnsi="宋体" w:cs="宋体"/>
                <w:b/>
                <w:szCs w:val="21"/>
              </w:rPr>
            </w:pPr>
            <w:r>
              <w:rPr>
                <w:rFonts w:hint="eastAsia" w:ascii="宋体" w:hAnsi="宋体" w:cs="宋体"/>
                <w:b/>
                <w:szCs w:val="21"/>
              </w:rPr>
              <w:t>课程</w:t>
            </w:r>
          </w:p>
        </w:tc>
        <w:tc>
          <w:tcPr>
            <w:tcW w:w="7604" w:type="dxa"/>
            <w:gridSpan w:val="22"/>
            <w:vAlign w:val="center"/>
          </w:tcPr>
          <w:p w14:paraId="3E60A4D3">
            <w:pPr>
              <w:autoSpaceDE w:val="0"/>
              <w:autoSpaceDN w:val="0"/>
              <w:spacing w:before="94"/>
              <w:jc w:val="left"/>
              <w:rPr>
                <w:rFonts w:ascii="仿宋" w:hAnsi="仿宋" w:eastAsia="仿宋" w:cs="仿宋"/>
                <w:color w:val="000000"/>
                <w:kern w:val="0"/>
                <w:sz w:val="22"/>
              </w:rPr>
            </w:pPr>
            <w:r>
              <w:rPr>
                <w:rFonts w:hint="eastAsia" w:ascii="仿宋" w:hAnsi="仿宋" w:eastAsia="仿宋" w:cs="仿宋"/>
                <w:color w:val="000000"/>
                <w:kern w:val="0"/>
                <w:sz w:val="22"/>
              </w:rPr>
              <w:t>先修课程：大学外语（基础）（三）</w:t>
            </w:r>
          </w:p>
          <w:p w14:paraId="50A3D47B">
            <w:pPr>
              <w:autoSpaceDE w:val="0"/>
              <w:autoSpaceDN w:val="0"/>
              <w:spacing w:before="94"/>
              <w:rPr>
                <w:rFonts w:ascii="宋体" w:hAnsi="宋体" w:cs="宋体"/>
                <w:szCs w:val="21"/>
              </w:rPr>
            </w:pPr>
            <w:r>
              <w:rPr>
                <w:rFonts w:hint="eastAsia" w:ascii="仿宋" w:hAnsi="仿宋" w:eastAsia="仿宋" w:cs="仿宋"/>
                <w:color w:val="000000"/>
                <w:sz w:val="22"/>
              </w:rPr>
              <w:t>后续课程：无</w:t>
            </w:r>
            <w:r>
              <w:rPr>
                <w:rFonts w:ascii="宋体" w:hAnsi="宋体" w:cs="宋体"/>
                <w:szCs w:val="21"/>
              </w:rPr>
              <w:t xml:space="preserve"> </w:t>
            </w:r>
          </w:p>
        </w:tc>
      </w:tr>
      <w:tr w14:paraId="71DB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234" w:hRule="atLeast"/>
          <w:jc w:val="center"/>
        </w:trPr>
        <w:tc>
          <w:tcPr>
            <w:tcW w:w="1301" w:type="dxa"/>
          </w:tcPr>
          <w:p w14:paraId="50A6137B">
            <w:pPr>
              <w:autoSpaceDE w:val="0"/>
              <w:autoSpaceDN w:val="0"/>
              <w:rPr>
                <w:rFonts w:ascii="宋体" w:hAnsi="宋体" w:cs="宋体"/>
                <w:szCs w:val="21"/>
              </w:rPr>
            </w:pPr>
          </w:p>
          <w:p w14:paraId="2C797CF9">
            <w:pPr>
              <w:autoSpaceDE w:val="0"/>
              <w:autoSpaceDN w:val="0"/>
              <w:spacing w:before="4"/>
              <w:rPr>
                <w:rFonts w:ascii="宋体" w:hAnsi="宋体" w:cs="宋体"/>
                <w:szCs w:val="21"/>
              </w:rPr>
            </w:pPr>
          </w:p>
          <w:p w14:paraId="355284F8">
            <w:pPr>
              <w:autoSpaceDE w:val="0"/>
              <w:autoSpaceDN w:val="0"/>
              <w:ind w:left="8"/>
              <w:jc w:val="center"/>
              <w:rPr>
                <w:rFonts w:ascii="宋体" w:hAnsi="宋体" w:cs="宋体"/>
                <w:b/>
                <w:szCs w:val="21"/>
              </w:rPr>
            </w:pPr>
            <w:r>
              <w:rPr>
                <w:rFonts w:hint="eastAsia" w:ascii="宋体" w:hAnsi="宋体" w:cs="宋体"/>
                <w:b/>
                <w:w w:val="98"/>
                <w:szCs w:val="21"/>
              </w:rPr>
              <w:t>B</w:t>
            </w:r>
          </w:p>
          <w:p w14:paraId="1909BFA7">
            <w:pPr>
              <w:autoSpaceDE w:val="0"/>
              <w:autoSpaceDN w:val="0"/>
              <w:spacing w:before="43"/>
              <w:ind w:right="93"/>
              <w:jc w:val="center"/>
              <w:rPr>
                <w:rFonts w:ascii="宋体" w:hAnsi="宋体" w:cs="宋体"/>
                <w:b/>
                <w:szCs w:val="21"/>
              </w:rPr>
            </w:pPr>
            <w:r>
              <w:rPr>
                <w:rFonts w:hint="eastAsia" w:ascii="宋体" w:hAnsi="宋体" w:cs="宋体"/>
                <w:b/>
                <w:szCs w:val="21"/>
              </w:rPr>
              <w:t>课程描述</w:t>
            </w:r>
          </w:p>
        </w:tc>
        <w:tc>
          <w:tcPr>
            <w:tcW w:w="7604" w:type="dxa"/>
            <w:gridSpan w:val="22"/>
            <w:vAlign w:val="center"/>
          </w:tcPr>
          <w:p w14:paraId="78996C9C">
            <w:pPr>
              <w:autoSpaceDE w:val="0"/>
              <w:autoSpaceDN w:val="0"/>
              <w:spacing w:line="312" w:lineRule="auto"/>
              <w:ind w:right="-29" w:firstLine="480" w:firstLineChars="200"/>
              <w:rPr>
                <w:rFonts w:ascii="宋体" w:hAnsi="宋体" w:cs="宋体"/>
                <w:szCs w:val="21"/>
              </w:rPr>
            </w:pPr>
            <w:r>
              <w:rPr>
                <w:rFonts w:hint="eastAsia" w:ascii="仿宋" w:hAnsi="仿宋" w:eastAsia="仿宋" w:cs="仿宋"/>
                <w:sz w:val="24"/>
                <w:szCs w:val="24"/>
              </w:rPr>
              <w:t>本课程是为艺术体育专业本科学生开设的一门通识必修课，</w:t>
            </w:r>
            <w:r>
              <w:rPr>
                <w:rFonts w:hint="eastAsia" w:ascii="仿宋_GB2312" w:hAnsi="仿宋" w:eastAsia="仿宋_GB2312" w:cs="仿宋"/>
                <w:sz w:val="24"/>
              </w:rPr>
              <w:t>以培养学生的英语综合应用能力为主，打好阅读基础，加强听说，使他们能用英语交流信息，在听、说、读、写、译五个方面达到教育部《大学英语课程教学要求》所提出的一般要求；使部分英语基础较好、学有余力的学生达到较高要求。帮助学生掌握良好的学习方法，打下扎实的英语语言基础，提高综合文化素养，以适应社会发展和经济建设的需要。</w:t>
            </w:r>
          </w:p>
        </w:tc>
      </w:tr>
      <w:tr w14:paraId="63346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694" w:hRule="atLeast"/>
          <w:jc w:val="center"/>
        </w:trPr>
        <w:tc>
          <w:tcPr>
            <w:tcW w:w="1301" w:type="dxa"/>
          </w:tcPr>
          <w:p w14:paraId="5765B882">
            <w:pPr>
              <w:autoSpaceDE w:val="0"/>
              <w:autoSpaceDN w:val="0"/>
              <w:rPr>
                <w:rFonts w:ascii="宋体" w:hAnsi="宋体" w:cs="宋体"/>
                <w:szCs w:val="21"/>
              </w:rPr>
            </w:pPr>
          </w:p>
          <w:p w14:paraId="2E8A723B">
            <w:pPr>
              <w:autoSpaceDE w:val="0"/>
              <w:autoSpaceDN w:val="0"/>
              <w:rPr>
                <w:rFonts w:ascii="宋体" w:hAnsi="宋体" w:cs="宋体"/>
                <w:szCs w:val="21"/>
              </w:rPr>
            </w:pPr>
          </w:p>
          <w:p w14:paraId="02D1F3D0">
            <w:pPr>
              <w:autoSpaceDE w:val="0"/>
              <w:autoSpaceDN w:val="0"/>
              <w:rPr>
                <w:rFonts w:ascii="宋体" w:hAnsi="宋体" w:cs="宋体"/>
                <w:szCs w:val="21"/>
              </w:rPr>
            </w:pPr>
          </w:p>
          <w:p w14:paraId="72D81CF1">
            <w:pPr>
              <w:autoSpaceDE w:val="0"/>
              <w:autoSpaceDN w:val="0"/>
              <w:rPr>
                <w:rFonts w:ascii="宋体" w:hAnsi="宋体" w:cs="宋体"/>
                <w:szCs w:val="21"/>
              </w:rPr>
            </w:pPr>
          </w:p>
          <w:p w14:paraId="6D618577">
            <w:pPr>
              <w:autoSpaceDE w:val="0"/>
              <w:autoSpaceDN w:val="0"/>
              <w:spacing w:before="8"/>
              <w:rPr>
                <w:rFonts w:ascii="宋体" w:hAnsi="宋体" w:cs="宋体"/>
                <w:szCs w:val="21"/>
              </w:rPr>
            </w:pPr>
          </w:p>
          <w:p w14:paraId="3B33D71C">
            <w:pPr>
              <w:autoSpaceDE w:val="0"/>
              <w:autoSpaceDN w:val="0"/>
              <w:ind w:left="8"/>
              <w:jc w:val="center"/>
              <w:rPr>
                <w:rFonts w:ascii="宋体" w:hAnsi="宋体" w:cs="宋体"/>
                <w:b/>
                <w:szCs w:val="21"/>
              </w:rPr>
            </w:pPr>
            <w:r>
              <w:rPr>
                <w:rFonts w:hint="eastAsia" w:ascii="宋体" w:hAnsi="宋体" w:cs="宋体"/>
                <w:b/>
                <w:w w:val="98"/>
                <w:szCs w:val="21"/>
              </w:rPr>
              <w:t>C</w:t>
            </w:r>
          </w:p>
          <w:p w14:paraId="41416D40">
            <w:pPr>
              <w:autoSpaceDE w:val="0"/>
              <w:autoSpaceDN w:val="0"/>
              <w:spacing w:before="43"/>
              <w:ind w:right="7"/>
              <w:jc w:val="center"/>
              <w:rPr>
                <w:rFonts w:ascii="宋体" w:hAnsi="宋体" w:cs="宋体"/>
                <w:b/>
                <w:szCs w:val="21"/>
              </w:rPr>
            </w:pPr>
            <w:r>
              <w:rPr>
                <w:rFonts w:hint="eastAsia" w:ascii="宋体" w:hAnsi="宋体" w:cs="宋体"/>
                <w:b/>
                <w:szCs w:val="21"/>
              </w:rPr>
              <w:t>课程目标</w:t>
            </w:r>
          </w:p>
        </w:tc>
        <w:tc>
          <w:tcPr>
            <w:tcW w:w="7604" w:type="dxa"/>
            <w:gridSpan w:val="22"/>
          </w:tcPr>
          <w:p w14:paraId="4781DD38">
            <w:pPr>
              <w:autoSpaceDE w:val="0"/>
              <w:autoSpaceDN w:val="0"/>
              <w:spacing w:line="400" w:lineRule="exact"/>
              <w:ind w:firstLine="440" w:firstLineChars="200"/>
              <w:rPr>
                <w:rFonts w:ascii="仿宋" w:hAnsi="仿宋" w:eastAsia="仿宋" w:cs="宋体"/>
                <w:color w:val="000000"/>
                <w:sz w:val="22"/>
              </w:rPr>
            </w:pPr>
          </w:p>
          <w:p w14:paraId="15D77257">
            <w:pPr>
              <w:autoSpaceDE w:val="0"/>
              <w:autoSpaceDN w:val="0"/>
              <w:spacing w:line="400" w:lineRule="exact"/>
              <w:ind w:firstLine="480" w:firstLineChars="200"/>
              <w:jc w:val="left"/>
              <w:rPr>
                <w:rFonts w:ascii="仿宋" w:hAnsi="仿宋" w:eastAsia="仿宋" w:cs="仿宋"/>
                <w:color w:val="000000"/>
                <w:kern w:val="0"/>
                <w:sz w:val="24"/>
                <w:szCs w:val="24"/>
              </w:rPr>
            </w:pPr>
            <w:r>
              <w:rPr>
                <w:rFonts w:hint="eastAsia" w:ascii="仿宋" w:hAnsi="仿宋" w:eastAsia="仿宋" w:cs="宋体"/>
                <w:color w:val="000000"/>
                <w:kern w:val="0"/>
                <w:sz w:val="24"/>
                <w:szCs w:val="24"/>
              </w:rPr>
              <w:t>通过本课程的学习，学生具备如下知识、能力及素养：</w:t>
            </w:r>
          </w:p>
          <w:p w14:paraId="19140E92">
            <w:pPr>
              <w:autoSpaceDE w:val="0"/>
              <w:autoSpaceDN w:val="0"/>
              <w:spacing w:line="312" w:lineRule="auto"/>
              <w:ind w:right="-29"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课程目标1</w:t>
            </w:r>
            <w:r>
              <w:rPr>
                <w:rFonts w:ascii="仿宋" w:hAnsi="仿宋" w:eastAsia="仿宋" w:cs="仿宋"/>
                <w:kern w:val="0"/>
                <w:sz w:val="24"/>
                <w:szCs w:val="24"/>
              </w:rPr>
              <w:t>：</w:t>
            </w:r>
            <w:r>
              <w:rPr>
                <w:rFonts w:hint="eastAsia" w:ascii="仿宋" w:hAnsi="仿宋" w:eastAsia="仿宋" w:cs="仿宋"/>
                <w:kern w:val="0"/>
                <w:sz w:val="24"/>
                <w:szCs w:val="24"/>
              </w:rPr>
              <w:t>掌握英语基础知识，具备一定的听、说、读、写、译能力，能在工作和生活中简单交流；课程注重培养跨文化交际、自主学习、沟通和协作能力，帮助学生适应职业环境，并具有逻辑思维和解决问题的能力，为职业发展奠定基础。</w:t>
            </w:r>
          </w:p>
          <w:p w14:paraId="12BF4896">
            <w:pPr>
              <w:autoSpaceDE w:val="0"/>
              <w:autoSpaceDN w:val="0"/>
              <w:spacing w:line="312" w:lineRule="auto"/>
              <w:ind w:right="-29"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课程目标2：</w:t>
            </w:r>
            <w:r>
              <w:rPr>
                <w:rFonts w:ascii="仿宋" w:hAnsi="仿宋" w:eastAsia="仿宋" w:cs="仿宋"/>
                <w:kern w:val="0"/>
                <w:sz w:val="24"/>
                <w:szCs w:val="24"/>
              </w:rPr>
              <w:t>能够使用英语学习策略；掌握终身学习、持续发展的能力。</w:t>
            </w:r>
          </w:p>
          <w:p w14:paraId="601BBCFB">
            <w:pPr>
              <w:autoSpaceDE w:val="0"/>
              <w:autoSpaceDN w:val="0"/>
              <w:spacing w:line="312" w:lineRule="auto"/>
              <w:ind w:right="-29" w:firstLine="480" w:firstLineChars="200"/>
              <w:rPr>
                <w:rFonts w:ascii="仿宋" w:hAnsi="仿宋" w:eastAsia="仿宋" w:cs="仿宋"/>
                <w:sz w:val="22"/>
              </w:rPr>
            </w:pPr>
            <w:r>
              <w:rPr>
                <w:rFonts w:hint="eastAsia" w:ascii="仿宋" w:hAnsi="仿宋" w:eastAsia="仿宋" w:cs="仿宋"/>
                <w:sz w:val="24"/>
                <w:szCs w:val="24"/>
              </w:rPr>
              <w:t>课程目标3</w:t>
            </w:r>
            <w:r>
              <w:rPr>
                <w:rFonts w:ascii="仿宋" w:hAnsi="仿宋" w:eastAsia="仿宋" w:cs="仿宋"/>
                <w:sz w:val="24"/>
                <w:szCs w:val="24"/>
              </w:rPr>
              <w:t>：</w:t>
            </w:r>
            <w:r>
              <w:rPr>
                <w:rFonts w:hint="eastAsia" w:ascii="仿宋" w:hAnsi="仿宋" w:eastAsia="仿宋" w:cs="仿宋"/>
                <w:sz w:val="24"/>
                <w:szCs w:val="24"/>
              </w:rPr>
              <w:t>能够就较熟悉的主题或话题与人进行简单的口头和书面交流</w:t>
            </w:r>
            <w:r>
              <w:rPr>
                <w:rFonts w:ascii="仿宋" w:hAnsi="仿宋" w:eastAsia="仿宋" w:cs="仿宋"/>
                <w:sz w:val="24"/>
                <w:szCs w:val="24"/>
              </w:rPr>
              <w:t>；具有良好的沟通、团队协作能力</w:t>
            </w:r>
            <w:r>
              <w:rPr>
                <w:rFonts w:hint="eastAsia" w:ascii="仿宋" w:hAnsi="仿宋" w:eastAsia="仿宋" w:cs="仿宋"/>
                <w:sz w:val="24"/>
                <w:szCs w:val="24"/>
              </w:rPr>
              <w:t>。</w:t>
            </w:r>
          </w:p>
        </w:tc>
      </w:tr>
      <w:tr w14:paraId="08432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09" w:hRule="atLeast"/>
          <w:jc w:val="center"/>
        </w:trPr>
        <w:tc>
          <w:tcPr>
            <w:tcW w:w="1301" w:type="dxa"/>
            <w:vMerge w:val="restart"/>
            <w:vAlign w:val="center"/>
          </w:tcPr>
          <w:p w14:paraId="246D45B4">
            <w:pPr>
              <w:autoSpaceDE w:val="0"/>
              <w:autoSpaceDN w:val="0"/>
              <w:jc w:val="center"/>
              <w:rPr>
                <w:rFonts w:ascii="宋体" w:hAnsi="仿宋" w:eastAsia="仿宋" w:cs="仿宋"/>
                <w:b/>
                <w:w w:val="98"/>
              </w:rPr>
            </w:pPr>
            <w:r>
              <w:rPr>
                <w:rFonts w:ascii="宋体" w:hAnsi="仿宋" w:eastAsia="仿宋" w:cs="仿宋"/>
                <w:b/>
                <w:w w:val="98"/>
              </w:rPr>
              <w:t>D</w:t>
            </w:r>
          </w:p>
          <w:p w14:paraId="400A631F">
            <w:pPr>
              <w:autoSpaceDE w:val="0"/>
              <w:autoSpaceDN w:val="0"/>
              <w:jc w:val="center"/>
              <w:rPr>
                <w:rFonts w:ascii="宋体" w:hAnsi="仿宋" w:cs="仿宋"/>
                <w:b/>
              </w:rPr>
            </w:pPr>
            <w:r>
              <w:rPr>
                <w:rFonts w:hint="eastAsia" w:ascii="宋体" w:hAnsi="仿宋" w:cs="仿宋"/>
                <w:b/>
              </w:rPr>
              <w:t>课程目标与</w:t>
            </w:r>
          </w:p>
          <w:p w14:paraId="0E38268C">
            <w:pPr>
              <w:autoSpaceDE w:val="0"/>
              <w:autoSpaceDN w:val="0"/>
              <w:jc w:val="center"/>
              <w:rPr>
                <w:rFonts w:ascii="宋体" w:hAnsi="仿宋" w:cs="仿宋"/>
                <w:b/>
              </w:rPr>
            </w:pPr>
            <w:r>
              <w:rPr>
                <w:rFonts w:hint="eastAsia" w:ascii="宋体" w:hAnsi="仿宋" w:cs="仿宋"/>
                <w:b/>
              </w:rPr>
              <w:t>毕业要求的</w:t>
            </w:r>
          </w:p>
          <w:p w14:paraId="1A4350F9">
            <w:pPr>
              <w:autoSpaceDE w:val="0"/>
              <w:autoSpaceDN w:val="0"/>
              <w:spacing w:before="43"/>
              <w:ind w:right="7"/>
              <w:jc w:val="center"/>
              <w:rPr>
                <w:rFonts w:ascii="宋体" w:hAnsi="宋体" w:cs="宋体"/>
                <w:b/>
                <w:szCs w:val="21"/>
              </w:rPr>
            </w:pPr>
            <w:r>
              <w:rPr>
                <w:rFonts w:hint="eastAsia" w:ascii="宋体" w:hAnsi="仿宋" w:cs="仿宋"/>
                <w:b/>
              </w:rPr>
              <w:t>对应关系</w:t>
            </w:r>
          </w:p>
        </w:tc>
        <w:tc>
          <w:tcPr>
            <w:tcW w:w="1813" w:type="dxa"/>
            <w:gridSpan w:val="4"/>
            <w:vAlign w:val="center"/>
          </w:tcPr>
          <w:p w14:paraId="1102620E">
            <w:pPr>
              <w:autoSpaceDE w:val="0"/>
              <w:autoSpaceDN w:val="0"/>
              <w:spacing w:before="86"/>
              <w:ind w:left="114"/>
              <w:jc w:val="center"/>
              <w:rPr>
                <w:rFonts w:ascii="宋体" w:hAnsi="宋体" w:cs="宋体"/>
                <w:b/>
                <w:bCs/>
                <w:szCs w:val="21"/>
              </w:rPr>
            </w:pPr>
            <w:r>
              <w:rPr>
                <w:rFonts w:hint="eastAsia" w:ascii="宋体" w:hAnsi="仿宋" w:cs="仿宋"/>
              </w:rPr>
              <w:t>毕业要求</w:t>
            </w:r>
          </w:p>
        </w:tc>
        <w:tc>
          <w:tcPr>
            <w:tcW w:w="3916" w:type="dxa"/>
            <w:gridSpan w:val="10"/>
            <w:vAlign w:val="center"/>
          </w:tcPr>
          <w:p w14:paraId="37B44B98">
            <w:pPr>
              <w:autoSpaceDE w:val="0"/>
              <w:autoSpaceDN w:val="0"/>
              <w:spacing w:before="86"/>
              <w:ind w:left="115"/>
              <w:jc w:val="center"/>
              <w:rPr>
                <w:rFonts w:ascii="宋体" w:hAnsi="宋体" w:cs="宋体"/>
                <w:b/>
                <w:bCs/>
                <w:szCs w:val="21"/>
              </w:rPr>
            </w:pPr>
            <w:r>
              <w:rPr>
                <w:rFonts w:hint="eastAsia" w:ascii="宋体" w:hAnsi="仿宋" w:cs="仿宋"/>
              </w:rPr>
              <w:t>毕业要求指标点</w:t>
            </w:r>
          </w:p>
        </w:tc>
        <w:tc>
          <w:tcPr>
            <w:tcW w:w="1875" w:type="dxa"/>
            <w:gridSpan w:val="8"/>
            <w:vAlign w:val="center"/>
          </w:tcPr>
          <w:p w14:paraId="0DB1256D">
            <w:pPr>
              <w:autoSpaceDE w:val="0"/>
              <w:autoSpaceDN w:val="0"/>
              <w:spacing w:before="86"/>
              <w:ind w:left="96" w:right="67"/>
              <w:jc w:val="center"/>
              <w:rPr>
                <w:rFonts w:ascii="宋体" w:hAnsi="宋体" w:cs="宋体"/>
                <w:b/>
                <w:bCs/>
                <w:szCs w:val="21"/>
              </w:rPr>
            </w:pPr>
            <w:r>
              <w:rPr>
                <w:rFonts w:hint="eastAsia" w:ascii="宋体" w:hAnsi="仿宋" w:cs="仿宋"/>
              </w:rPr>
              <w:t>课程目标</w:t>
            </w:r>
          </w:p>
        </w:tc>
      </w:tr>
      <w:tr w14:paraId="309B0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739" w:hRule="atLeast"/>
          <w:jc w:val="center"/>
        </w:trPr>
        <w:tc>
          <w:tcPr>
            <w:tcW w:w="1301" w:type="dxa"/>
            <w:vMerge w:val="continue"/>
          </w:tcPr>
          <w:p w14:paraId="3C0A8FFE">
            <w:pPr>
              <w:autoSpaceDE w:val="0"/>
              <w:autoSpaceDN w:val="0"/>
              <w:spacing w:before="43"/>
              <w:ind w:right="7"/>
              <w:jc w:val="center"/>
              <w:rPr>
                <w:rFonts w:ascii="宋体" w:hAnsi="宋体" w:cs="宋体"/>
                <w:b/>
                <w:szCs w:val="21"/>
              </w:rPr>
            </w:pPr>
          </w:p>
        </w:tc>
        <w:tc>
          <w:tcPr>
            <w:tcW w:w="1813" w:type="dxa"/>
            <w:gridSpan w:val="4"/>
            <w:vAlign w:val="center"/>
          </w:tcPr>
          <w:p w14:paraId="29190C12">
            <w:pPr>
              <w:autoSpaceDE w:val="0"/>
              <w:autoSpaceDN w:val="0"/>
              <w:ind w:left="210" w:leftChars="100"/>
              <w:jc w:val="left"/>
              <w:rPr>
                <w:rFonts w:ascii="仿宋" w:hAnsi="仿宋" w:eastAsia="仿宋" w:cs="仿宋"/>
                <w:kern w:val="0"/>
                <w:sz w:val="22"/>
              </w:rPr>
            </w:pPr>
            <w:r>
              <w:rPr>
                <w:rFonts w:ascii="仿宋" w:hAnsi="仿宋" w:eastAsia="仿宋" w:cs="仿宋"/>
                <w:kern w:val="0"/>
                <w:sz w:val="22"/>
              </w:rPr>
              <w:t>1</w:t>
            </w:r>
            <w:r>
              <w:rPr>
                <w:rFonts w:hint="eastAsia" w:ascii="仿宋" w:hAnsi="仿宋" w:eastAsia="仿宋" w:cs="仿宋"/>
                <w:kern w:val="0"/>
                <w:sz w:val="22"/>
              </w:rPr>
              <w:t>.专业知能</w:t>
            </w:r>
          </w:p>
        </w:tc>
        <w:tc>
          <w:tcPr>
            <w:tcW w:w="3916" w:type="dxa"/>
            <w:gridSpan w:val="10"/>
            <w:vAlign w:val="center"/>
          </w:tcPr>
          <w:p w14:paraId="114FF4A1">
            <w:pPr>
              <w:autoSpaceDE w:val="0"/>
              <w:autoSpaceDN w:val="0"/>
              <w:jc w:val="left"/>
              <w:rPr>
                <w:rFonts w:ascii="仿宋" w:hAnsi="仿宋" w:eastAsia="仿宋" w:cs="仿宋"/>
                <w:kern w:val="0"/>
                <w:sz w:val="22"/>
              </w:rPr>
            </w:pPr>
            <w:r>
              <w:rPr>
                <w:rFonts w:hint="eastAsia" w:ascii="仿宋" w:hAnsi="仿宋" w:eastAsia="仿宋" w:cs="仿宋"/>
                <w:kern w:val="0"/>
                <w:sz w:val="22"/>
              </w:rPr>
              <w:t>1</w:t>
            </w:r>
            <w:r>
              <w:rPr>
                <w:rFonts w:ascii="仿宋" w:hAnsi="仿宋" w:eastAsia="仿宋" w:cs="仿宋"/>
                <w:kern w:val="0"/>
                <w:sz w:val="22"/>
              </w:rPr>
              <w:t>-1.</w:t>
            </w:r>
            <w:r>
              <w:rPr>
                <w:rFonts w:hint="eastAsia" w:ascii="仿宋" w:hAnsi="仿宋" w:eastAsia="仿宋" w:cs="仿宋"/>
                <w:kern w:val="0"/>
                <w:sz w:val="22"/>
              </w:rPr>
              <w:t>掌握比较系统的专业知识和能力。</w:t>
            </w:r>
          </w:p>
        </w:tc>
        <w:tc>
          <w:tcPr>
            <w:tcW w:w="1875" w:type="dxa"/>
            <w:gridSpan w:val="8"/>
            <w:vAlign w:val="center"/>
          </w:tcPr>
          <w:p w14:paraId="0108335C">
            <w:pPr>
              <w:autoSpaceDE w:val="0"/>
              <w:autoSpaceDN w:val="0"/>
              <w:jc w:val="center"/>
              <w:rPr>
                <w:rFonts w:ascii="仿宋" w:hAnsi="仿宋" w:eastAsia="仿宋" w:cs="仿宋"/>
                <w:kern w:val="0"/>
                <w:sz w:val="22"/>
              </w:rPr>
            </w:pPr>
            <w:r>
              <w:rPr>
                <w:rFonts w:hint="eastAsia" w:ascii="仿宋" w:hAnsi="仿宋" w:eastAsia="仿宋" w:cs="仿宋"/>
                <w:kern w:val="0"/>
                <w:sz w:val="22"/>
              </w:rPr>
              <w:t>课程目标1</w:t>
            </w:r>
          </w:p>
          <w:p w14:paraId="4B8C6EE2">
            <w:pPr>
              <w:autoSpaceDE w:val="0"/>
              <w:autoSpaceDN w:val="0"/>
              <w:jc w:val="center"/>
              <w:rPr>
                <w:rFonts w:ascii="仿宋" w:hAnsi="仿宋" w:eastAsia="仿宋" w:cs="仿宋"/>
                <w:kern w:val="0"/>
                <w:sz w:val="22"/>
              </w:rPr>
            </w:pPr>
            <w:r>
              <w:rPr>
                <w:rFonts w:hint="eastAsia" w:ascii="仿宋" w:hAnsi="仿宋" w:eastAsia="仿宋" w:cs="仿宋"/>
                <w:kern w:val="0"/>
                <w:sz w:val="22"/>
              </w:rPr>
              <w:t>（H高支撑）</w:t>
            </w:r>
          </w:p>
        </w:tc>
      </w:tr>
      <w:tr w14:paraId="68DAB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11" w:hRule="atLeast"/>
          <w:jc w:val="center"/>
        </w:trPr>
        <w:tc>
          <w:tcPr>
            <w:tcW w:w="1301" w:type="dxa"/>
            <w:vMerge w:val="continue"/>
          </w:tcPr>
          <w:p w14:paraId="61B14FED">
            <w:pPr>
              <w:autoSpaceDE w:val="0"/>
              <w:autoSpaceDN w:val="0"/>
              <w:spacing w:before="43"/>
              <w:ind w:right="7"/>
              <w:jc w:val="center"/>
              <w:rPr>
                <w:rFonts w:ascii="宋体" w:hAnsi="宋体" w:cs="宋体"/>
                <w:b/>
                <w:szCs w:val="21"/>
              </w:rPr>
            </w:pPr>
          </w:p>
        </w:tc>
        <w:tc>
          <w:tcPr>
            <w:tcW w:w="1813" w:type="dxa"/>
            <w:gridSpan w:val="4"/>
            <w:vAlign w:val="center"/>
          </w:tcPr>
          <w:p w14:paraId="4718EBBB">
            <w:pPr>
              <w:autoSpaceDE w:val="0"/>
              <w:autoSpaceDN w:val="0"/>
              <w:ind w:left="210" w:leftChars="100"/>
              <w:jc w:val="left"/>
              <w:rPr>
                <w:rFonts w:ascii="仿宋" w:hAnsi="仿宋" w:eastAsia="仿宋" w:cs="仿宋"/>
                <w:kern w:val="0"/>
                <w:sz w:val="22"/>
              </w:rPr>
            </w:pPr>
            <w:r>
              <w:rPr>
                <w:rFonts w:ascii="仿宋" w:hAnsi="仿宋" w:eastAsia="仿宋" w:cs="仿宋"/>
                <w:kern w:val="0"/>
                <w:sz w:val="22"/>
              </w:rPr>
              <w:t>1</w:t>
            </w:r>
            <w:r>
              <w:rPr>
                <w:rFonts w:hint="eastAsia" w:ascii="仿宋" w:hAnsi="仿宋" w:eastAsia="仿宋" w:cs="仿宋"/>
                <w:kern w:val="0"/>
                <w:sz w:val="22"/>
              </w:rPr>
              <w:t>.专业知能</w:t>
            </w:r>
          </w:p>
        </w:tc>
        <w:tc>
          <w:tcPr>
            <w:tcW w:w="3916" w:type="dxa"/>
            <w:gridSpan w:val="10"/>
            <w:vAlign w:val="center"/>
          </w:tcPr>
          <w:p w14:paraId="540E1B29">
            <w:pPr>
              <w:autoSpaceDE w:val="0"/>
              <w:autoSpaceDN w:val="0"/>
              <w:jc w:val="left"/>
              <w:rPr>
                <w:rFonts w:ascii="仿宋" w:hAnsi="仿宋" w:eastAsia="仿宋" w:cs="仿宋"/>
                <w:kern w:val="0"/>
                <w:sz w:val="22"/>
              </w:rPr>
            </w:pPr>
            <w:r>
              <w:rPr>
                <w:rFonts w:hint="eastAsia" w:ascii="仿宋" w:hAnsi="仿宋" w:eastAsia="仿宋" w:cs="仿宋"/>
                <w:kern w:val="0"/>
                <w:sz w:val="22"/>
              </w:rPr>
              <w:t>1</w:t>
            </w:r>
            <w:r>
              <w:rPr>
                <w:rFonts w:ascii="仿宋" w:hAnsi="仿宋" w:eastAsia="仿宋" w:cs="仿宋"/>
                <w:kern w:val="0"/>
                <w:sz w:val="22"/>
              </w:rPr>
              <w:t>-2.</w:t>
            </w:r>
            <w:r>
              <w:rPr>
                <w:rFonts w:hint="eastAsia" w:ascii="仿宋" w:hAnsi="仿宋" w:eastAsia="仿宋" w:cs="仿宋"/>
                <w:kern w:val="0"/>
                <w:sz w:val="22"/>
              </w:rPr>
              <w:t>具备终身学习、持续发展的能力。</w:t>
            </w:r>
          </w:p>
        </w:tc>
        <w:tc>
          <w:tcPr>
            <w:tcW w:w="1875" w:type="dxa"/>
            <w:gridSpan w:val="8"/>
            <w:vAlign w:val="center"/>
          </w:tcPr>
          <w:p w14:paraId="600AB8ED">
            <w:pPr>
              <w:autoSpaceDE w:val="0"/>
              <w:autoSpaceDN w:val="0"/>
              <w:jc w:val="center"/>
              <w:rPr>
                <w:rFonts w:ascii="仿宋" w:hAnsi="仿宋" w:eastAsia="仿宋" w:cs="仿宋"/>
                <w:kern w:val="0"/>
                <w:sz w:val="22"/>
              </w:rPr>
            </w:pPr>
            <w:r>
              <w:rPr>
                <w:rFonts w:hint="eastAsia" w:ascii="仿宋" w:hAnsi="仿宋" w:eastAsia="仿宋" w:cs="仿宋"/>
                <w:kern w:val="0"/>
                <w:sz w:val="22"/>
              </w:rPr>
              <w:t>课程目标3</w:t>
            </w:r>
          </w:p>
          <w:p w14:paraId="0E599EA1">
            <w:pPr>
              <w:autoSpaceDE w:val="0"/>
              <w:autoSpaceDN w:val="0"/>
              <w:jc w:val="center"/>
              <w:rPr>
                <w:rFonts w:ascii="仿宋" w:hAnsi="仿宋" w:eastAsia="仿宋" w:cs="仿宋"/>
                <w:kern w:val="0"/>
                <w:sz w:val="22"/>
              </w:rPr>
            </w:pPr>
            <w:r>
              <w:rPr>
                <w:rFonts w:hint="eastAsia" w:ascii="仿宋" w:hAnsi="仿宋" w:eastAsia="仿宋" w:cs="仿宋"/>
                <w:kern w:val="0"/>
                <w:sz w:val="22"/>
              </w:rPr>
              <w:t>（L低支撑）</w:t>
            </w:r>
          </w:p>
        </w:tc>
      </w:tr>
      <w:tr w14:paraId="16B01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11" w:hRule="atLeast"/>
          <w:jc w:val="center"/>
        </w:trPr>
        <w:tc>
          <w:tcPr>
            <w:tcW w:w="1301" w:type="dxa"/>
            <w:vMerge w:val="continue"/>
          </w:tcPr>
          <w:p w14:paraId="7032A03A">
            <w:pPr>
              <w:autoSpaceDE w:val="0"/>
              <w:autoSpaceDN w:val="0"/>
              <w:spacing w:before="43"/>
              <w:ind w:right="7"/>
              <w:jc w:val="center"/>
              <w:rPr>
                <w:rFonts w:ascii="宋体" w:hAnsi="宋体" w:cs="宋体"/>
                <w:b/>
                <w:szCs w:val="21"/>
              </w:rPr>
            </w:pPr>
          </w:p>
        </w:tc>
        <w:tc>
          <w:tcPr>
            <w:tcW w:w="1813" w:type="dxa"/>
            <w:gridSpan w:val="4"/>
            <w:vAlign w:val="center"/>
          </w:tcPr>
          <w:p w14:paraId="040C82CB">
            <w:pPr>
              <w:autoSpaceDE w:val="0"/>
              <w:autoSpaceDN w:val="0"/>
              <w:spacing w:line="312" w:lineRule="auto"/>
              <w:ind w:left="210" w:leftChars="100" w:right="-29"/>
              <w:rPr>
                <w:rFonts w:ascii="仿宋" w:hAnsi="仿宋" w:eastAsia="仿宋" w:cs="仿宋"/>
                <w:sz w:val="22"/>
              </w:rPr>
            </w:pPr>
            <w:r>
              <w:rPr>
                <w:rFonts w:hint="eastAsia" w:ascii="仿宋" w:hAnsi="仿宋" w:eastAsia="仿宋" w:cs="仿宋"/>
                <w:sz w:val="22"/>
              </w:rPr>
              <w:t>4.协作整合</w:t>
            </w:r>
          </w:p>
        </w:tc>
        <w:tc>
          <w:tcPr>
            <w:tcW w:w="3916" w:type="dxa"/>
            <w:gridSpan w:val="10"/>
            <w:vAlign w:val="center"/>
          </w:tcPr>
          <w:p w14:paraId="78BD627A">
            <w:pPr>
              <w:autoSpaceDE w:val="0"/>
              <w:autoSpaceDN w:val="0"/>
              <w:spacing w:line="312" w:lineRule="auto"/>
              <w:ind w:right="-29"/>
              <w:rPr>
                <w:rFonts w:ascii="仿宋" w:hAnsi="仿宋" w:eastAsia="仿宋" w:cs="仿宋"/>
                <w:sz w:val="22"/>
              </w:rPr>
            </w:pPr>
            <w:r>
              <w:rPr>
                <w:rFonts w:hint="eastAsia" w:ascii="仿宋" w:hAnsi="仿宋" w:eastAsia="仿宋" w:cs="仿宋"/>
                <w:sz w:val="22"/>
              </w:rPr>
              <w:t>4</w:t>
            </w:r>
            <w:r>
              <w:rPr>
                <w:rFonts w:ascii="仿宋" w:hAnsi="仿宋" w:eastAsia="仿宋" w:cs="仿宋"/>
                <w:sz w:val="22"/>
              </w:rPr>
              <w:t>-1.</w:t>
            </w:r>
            <w:r>
              <w:rPr>
                <w:rFonts w:hint="eastAsia" w:ascii="仿宋" w:hAnsi="仿宋" w:eastAsia="仿宋" w:cs="仿宋"/>
                <w:sz w:val="22"/>
              </w:rPr>
              <w:t>具有良好的沟通、协作能力。</w:t>
            </w:r>
          </w:p>
        </w:tc>
        <w:tc>
          <w:tcPr>
            <w:tcW w:w="1875" w:type="dxa"/>
            <w:gridSpan w:val="8"/>
            <w:vAlign w:val="center"/>
          </w:tcPr>
          <w:p w14:paraId="32A6E5A7">
            <w:pPr>
              <w:autoSpaceDE w:val="0"/>
              <w:autoSpaceDN w:val="0"/>
              <w:ind w:right="-29"/>
              <w:jc w:val="center"/>
              <w:rPr>
                <w:rFonts w:ascii="仿宋" w:hAnsi="仿宋" w:eastAsia="仿宋" w:cs="仿宋"/>
                <w:sz w:val="22"/>
              </w:rPr>
            </w:pPr>
            <w:r>
              <w:rPr>
                <w:rFonts w:hint="eastAsia" w:ascii="仿宋" w:hAnsi="仿宋" w:eastAsia="仿宋" w:cs="仿宋"/>
                <w:sz w:val="22"/>
              </w:rPr>
              <w:t>课程目标2</w:t>
            </w:r>
          </w:p>
          <w:p w14:paraId="72347134">
            <w:pPr>
              <w:autoSpaceDE w:val="0"/>
              <w:autoSpaceDN w:val="0"/>
              <w:ind w:right="-29"/>
              <w:jc w:val="center"/>
              <w:rPr>
                <w:rFonts w:ascii="仿宋" w:hAnsi="仿宋" w:eastAsia="仿宋" w:cs="仿宋"/>
                <w:sz w:val="22"/>
              </w:rPr>
            </w:pPr>
            <w:r>
              <w:rPr>
                <w:rFonts w:hint="eastAsia" w:ascii="仿宋" w:hAnsi="仿宋" w:eastAsia="仿宋" w:cs="仿宋"/>
                <w:sz w:val="22"/>
              </w:rPr>
              <w:t>（M中支撑）</w:t>
            </w:r>
          </w:p>
        </w:tc>
      </w:tr>
      <w:tr w14:paraId="23B5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19" w:hRule="atLeast"/>
          <w:jc w:val="center"/>
        </w:trPr>
        <w:tc>
          <w:tcPr>
            <w:tcW w:w="1301" w:type="dxa"/>
            <w:vMerge w:val="restart"/>
            <w:vAlign w:val="center"/>
          </w:tcPr>
          <w:p w14:paraId="51AF0671">
            <w:pPr>
              <w:autoSpaceDE w:val="0"/>
              <w:autoSpaceDN w:val="0"/>
              <w:spacing w:before="152"/>
              <w:ind w:left="8"/>
              <w:jc w:val="center"/>
              <w:rPr>
                <w:rFonts w:ascii="宋体" w:hAnsi="仿宋" w:eastAsia="仿宋" w:cs="仿宋"/>
                <w:b/>
                <w:lang w:eastAsia="en-US"/>
              </w:rPr>
            </w:pPr>
            <w:r>
              <w:rPr>
                <w:rFonts w:ascii="宋体" w:hAnsi="仿宋" w:eastAsia="仿宋" w:cs="仿宋"/>
                <w:b/>
                <w:w w:val="98"/>
                <w:lang w:eastAsia="en-US"/>
              </w:rPr>
              <w:t>E</w:t>
            </w:r>
          </w:p>
          <w:p w14:paraId="1E89B86A">
            <w:pPr>
              <w:autoSpaceDE w:val="0"/>
              <w:autoSpaceDN w:val="0"/>
              <w:spacing w:before="125" w:line="312" w:lineRule="auto"/>
              <w:ind w:right="23"/>
              <w:jc w:val="center"/>
              <w:rPr>
                <w:rFonts w:ascii="宋体" w:hAnsi="宋体" w:cs="宋体"/>
                <w:b/>
                <w:bCs/>
                <w:szCs w:val="21"/>
              </w:rPr>
            </w:pPr>
            <w:r>
              <w:rPr>
                <w:rFonts w:hint="eastAsia" w:ascii="宋体" w:hAnsi="仿宋" w:cs="仿宋"/>
                <w:b/>
                <w:lang w:eastAsia="en-US"/>
              </w:rPr>
              <w:t>教学内容</w:t>
            </w:r>
          </w:p>
        </w:tc>
        <w:tc>
          <w:tcPr>
            <w:tcW w:w="5729" w:type="dxa"/>
            <w:gridSpan w:val="14"/>
            <w:vMerge w:val="restart"/>
            <w:vAlign w:val="center"/>
          </w:tcPr>
          <w:p w14:paraId="5C0D118B">
            <w:pPr>
              <w:autoSpaceDE w:val="0"/>
              <w:autoSpaceDN w:val="0"/>
              <w:spacing w:before="125" w:line="312" w:lineRule="auto"/>
              <w:ind w:right="23"/>
              <w:jc w:val="center"/>
              <w:rPr>
                <w:rFonts w:ascii="宋体" w:hAnsi="宋体" w:cs="宋体"/>
                <w:b/>
                <w:bCs/>
                <w:color w:val="0000FF"/>
                <w:szCs w:val="21"/>
              </w:rPr>
            </w:pPr>
            <w:r>
              <w:rPr>
                <w:rFonts w:hint="eastAsia" w:ascii="宋体" w:hAnsi="仿宋" w:cs="仿宋"/>
                <w:color w:val="000000"/>
              </w:rPr>
              <w:t>章节内容</w:t>
            </w:r>
          </w:p>
        </w:tc>
        <w:tc>
          <w:tcPr>
            <w:tcW w:w="1875" w:type="dxa"/>
            <w:gridSpan w:val="8"/>
            <w:vAlign w:val="center"/>
          </w:tcPr>
          <w:p w14:paraId="429A9CBC">
            <w:pPr>
              <w:autoSpaceDE w:val="0"/>
              <w:autoSpaceDN w:val="0"/>
              <w:spacing w:before="125"/>
              <w:ind w:right="23"/>
              <w:jc w:val="center"/>
              <w:rPr>
                <w:rFonts w:ascii="宋体" w:hAnsi="宋体" w:cs="宋体"/>
                <w:b/>
                <w:bCs/>
                <w:szCs w:val="21"/>
              </w:rPr>
            </w:pPr>
            <w:r>
              <w:rPr>
                <w:rFonts w:hint="eastAsia" w:ascii="宋体" w:hAnsi="仿宋" w:cs="仿宋"/>
                <w:bCs/>
              </w:rPr>
              <w:t>学时分配</w:t>
            </w:r>
          </w:p>
        </w:tc>
      </w:tr>
      <w:tr w14:paraId="49649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 w:hRule="atLeast"/>
          <w:jc w:val="center"/>
        </w:trPr>
        <w:tc>
          <w:tcPr>
            <w:tcW w:w="1301" w:type="dxa"/>
            <w:vMerge w:val="continue"/>
            <w:vAlign w:val="center"/>
          </w:tcPr>
          <w:p w14:paraId="1429CC6C">
            <w:pPr>
              <w:autoSpaceDE w:val="0"/>
              <w:autoSpaceDN w:val="0"/>
              <w:spacing w:before="125" w:line="312" w:lineRule="auto"/>
              <w:ind w:right="23"/>
              <w:jc w:val="center"/>
              <w:rPr>
                <w:rFonts w:ascii="仿宋" w:hAnsi="仿宋" w:eastAsia="仿宋" w:cs="仿宋"/>
                <w:sz w:val="22"/>
                <w:lang w:eastAsia="en-US"/>
              </w:rPr>
            </w:pPr>
          </w:p>
        </w:tc>
        <w:tc>
          <w:tcPr>
            <w:tcW w:w="5729" w:type="dxa"/>
            <w:gridSpan w:val="14"/>
            <w:vMerge w:val="continue"/>
            <w:vAlign w:val="center"/>
          </w:tcPr>
          <w:p w14:paraId="10EDD19C">
            <w:pPr>
              <w:autoSpaceDE w:val="0"/>
              <w:autoSpaceDN w:val="0"/>
              <w:spacing w:before="125" w:line="312" w:lineRule="auto"/>
              <w:ind w:right="23"/>
              <w:jc w:val="center"/>
              <w:rPr>
                <w:rFonts w:ascii="仿宋" w:hAnsi="仿宋" w:eastAsia="仿宋" w:cs="仿宋"/>
                <w:color w:val="0000FF"/>
                <w:sz w:val="22"/>
                <w:lang w:eastAsia="en-US"/>
              </w:rPr>
            </w:pPr>
          </w:p>
        </w:tc>
        <w:tc>
          <w:tcPr>
            <w:tcW w:w="608" w:type="dxa"/>
            <w:gridSpan w:val="3"/>
            <w:vAlign w:val="center"/>
          </w:tcPr>
          <w:p w14:paraId="69C904AB">
            <w:pPr>
              <w:autoSpaceDE w:val="0"/>
              <w:autoSpaceDN w:val="0"/>
              <w:spacing w:before="44"/>
              <w:jc w:val="center"/>
              <w:rPr>
                <w:rFonts w:ascii="宋体" w:hAnsi="宋体" w:cs="宋体"/>
                <w:b/>
                <w:bCs/>
                <w:szCs w:val="21"/>
              </w:rPr>
            </w:pPr>
            <w:r>
              <w:rPr>
                <w:rFonts w:hint="eastAsia" w:ascii="宋体" w:hAnsi="仿宋" w:cs="仿宋"/>
                <w:bCs/>
              </w:rPr>
              <w:t>理论</w:t>
            </w:r>
          </w:p>
        </w:tc>
        <w:tc>
          <w:tcPr>
            <w:tcW w:w="639" w:type="dxa"/>
            <w:gridSpan w:val="3"/>
            <w:vAlign w:val="center"/>
          </w:tcPr>
          <w:p w14:paraId="5E5AABCE">
            <w:pPr>
              <w:autoSpaceDE w:val="0"/>
              <w:autoSpaceDN w:val="0"/>
              <w:spacing w:before="44"/>
              <w:jc w:val="center"/>
              <w:rPr>
                <w:rFonts w:ascii="宋体" w:hAnsi="宋体" w:cs="宋体"/>
                <w:b/>
                <w:bCs/>
                <w:szCs w:val="21"/>
              </w:rPr>
            </w:pPr>
            <w:r>
              <w:rPr>
                <w:rFonts w:hint="eastAsia" w:ascii="宋体" w:hAnsi="仿宋" w:cs="仿宋"/>
                <w:bCs/>
              </w:rPr>
              <w:t>实践</w:t>
            </w:r>
          </w:p>
        </w:tc>
        <w:tc>
          <w:tcPr>
            <w:tcW w:w="653" w:type="dxa"/>
            <w:gridSpan w:val="3"/>
            <w:vAlign w:val="center"/>
          </w:tcPr>
          <w:p w14:paraId="5399A571">
            <w:pPr>
              <w:autoSpaceDE w:val="0"/>
              <w:autoSpaceDN w:val="0"/>
              <w:spacing w:before="44"/>
              <w:ind w:right="89"/>
              <w:jc w:val="center"/>
              <w:rPr>
                <w:rFonts w:ascii="宋体" w:hAnsi="宋体" w:cs="宋体"/>
                <w:b/>
                <w:bCs/>
                <w:szCs w:val="21"/>
              </w:rPr>
            </w:pPr>
            <w:r>
              <w:rPr>
                <w:rFonts w:hint="eastAsia" w:ascii="宋体" w:hAnsi="仿宋" w:cs="仿宋"/>
                <w:bCs/>
              </w:rPr>
              <w:t xml:space="preserve"> 合计</w:t>
            </w:r>
          </w:p>
        </w:tc>
      </w:tr>
      <w:tr w14:paraId="2A87F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78E96EAD">
            <w:pPr>
              <w:autoSpaceDE w:val="0"/>
              <w:autoSpaceDN w:val="0"/>
              <w:spacing w:before="125" w:line="312" w:lineRule="auto"/>
              <w:ind w:right="23"/>
              <w:rPr>
                <w:rFonts w:ascii="仿宋" w:hAnsi="仿宋" w:eastAsia="仿宋" w:cs="仿宋"/>
                <w:sz w:val="22"/>
                <w:lang w:eastAsia="en-US"/>
              </w:rPr>
            </w:pPr>
          </w:p>
        </w:tc>
        <w:tc>
          <w:tcPr>
            <w:tcW w:w="5729" w:type="dxa"/>
            <w:gridSpan w:val="14"/>
            <w:vAlign w:val="center"/>
          </w:tcPr>
          <w:p w14:paraId="4DD05987">
            <w:pPr>
              <w:autoSpaceDE w:val="0"/>
              <w:autoSpaceDN w:val="0"/>
              <w:ind w:firstLine="44" w:firstLineChars="20"/>
              <w:jc w:val="left"/>
              <w:rPr>
                <w:rFonts w:eastAsia="仿宋"/>
                <w:kern w:val="0"/>
                <w:sz w:val="22"/>
              </w:rPr>
            </w:pPr>
            <w:r>
              <w:rPr>
                <w:rFonts w:eastAsia="仿宋"/>
                <w:kern w:val="0"/>
                <w:sz w:val="22"/>
              </w:rPr>
              <w:t xml:space="preserve">CET 4 </w:t>
            </w:r>
            <w:r>
              <w:rPr>
                <w:rFonts w:hint="eastAsia" w:eastAsia="仿宋"/>
                <w:kern w:val="0"/>
                <w:sz w:val="22"/>
              </w:rPr>
              <w:t>&amp; 6 专项能力提升和突破，跨文化交际理论知识</w:t>
            </w:r>
          </w:p>
        </w:tc>
        <w:tc>
          <w:tcPr>
            <w:tcW w:w="608" w:type="dxa"/>
            <w:gridSpan w:val="3"/>
            <w:vAlign w:val="center"/>
          </w:tcPr>
          <w:p w14:paraId="20E0848C">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w:t>
            </w:r>
          </w:p>
        </w:tc>
        <w:tc>
          <w:tcPr>
            <w:tcW w:w="639" w:type="dxa"/>
            <w:gridSpan w:val="3"/>
            <w:vAlign w:val="center"/>
          </w:tcPr>
          <w:p w14:paraId="6BB03224">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w:t>
            </w:r>
          </w:p>
        </w:tc>
        <w:tc>
          <w:tcPr>
            <w:tcW w:w="653" w:type="dxa"/>
            <w:gridSpan w:val="3"/>
            <w:vAlign w:val="center"/>
          </w:tcPr>
          <w:p w14:paraId="2609E953">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2</w:t>
            </w:r>
          </w:p>
        </w:tc>
      </w:tr>
      <w:tr w14:paraId="5F40B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301" w:type="dxa"/>
            <w:vMerge w:val="continue"/>
          </w:tcPr>
          <w:p w14:paraId="2DC5BCAF">
            <w:pPr>
              <w:autoSpaceDE w:val="0"/>
              <w:autoSpaceDN w:val="0"/>
              <w:spacing w:before="125" w:line="312" w:lineRule="auto"/>
              <w:ind w:right="23"/>
              <w:rPr>
                <w:rFonts w:ascii="宋体" w:hAnsi="宋体" w:cs="宋体"/>
                <w:b/>
                <w:bCs/>
                <w:szCs w:val="21"/>
              </w:rPr>
            </w:pPr>
          </w:p>
        </w:tc>
        <w:tc>
          <w:tcPr>
            <w:tcW w:w="5729" w:type="dxa"/>
            <w:gridSpan w:val="14"/>
          </w:tcPr>
          <w:p w14:paraId="4238B5EA">
            <w:pPr>
              <w:autoSpaceDE w:val="0"/>
              <w:autoSpaceDN w:val="0"/>
              <w:rPr>
                <w:rFonts w:eastAsia="仿宋"/>
                <w:kern w:val="0"/>
                <w:sz w:val="22"/>
              </w:rPr>
            </w:pPr>
            <w:r>
              <w:rPr>
                <w:rFonts w:hint="eastAsia" w:eastAsia="仿宋"/>
                <w:kern w:val="0"/>
                <w:sz w:val="22"/>
              </w:rPr>
              <w:t>Unit 1 The path to modernization《理解当代中国大学英语综合教程》2</w:t>
            </w:r>
          </w:p>
          <w:p w14:paraId="4D78C195">
            <w:pPr>
              <w:autoSpaceDE w:val="0"/>
              <w:autoSpaceDN w:val="0"/>
              <w:rPr>
                <w:rFonts w:eastAsia="仿宋"/>
                <w:kern w:val="0"/>
                <w:sz w:val="22"/>
              </w:rPr>
            </w:pPr>
            <w:r>
              <w:rPr>
                <w:rFonts w:hint="eastAsia" w:eastAsia="仿宋"/>
                <w:kern w:val="0"/>
                <w:sz w:val="22"/>
              </w:rPr>
              <w:t xml:space="preserve">unit </w:t>
            </w:r>
            <w:r>
              <w:rPr>
                <w:rFonts w:hint="eastAsia" w:eastAsia="仿宋"/>
                <w:kern w:val="0"/>
                <w:sz w:val="22"/>
                <w:lang w:val="en-US" w:eastAsia="zh-CN"/>
              </w:rPr>
              <w:t>7&amp;8</w:t>
            </w:r>
            <w:r>
              <w:rPr>
                <w:rFonts w:hint="eastAsia" w:eastAsia="仿宋"/>
                <w:kern w:val="0"/>
                <w:sz w:val="22"/>
              </w:rPr>
              <w:t>《美丽上海》</w:t>
            </w:r>
          </w:p>
        </w:tc>
        <w:tc>
          <w:tcPr>
            <w:tcW w:w="608" w:type="dxa"/>
            <w:gridSpan w:val="3"/>
            <w:vAlign w:val="center"/>
          </w:tcPr>
          <w:p w14:paraId="481AEC5E">
            <w:pPr>
              <w:autoSpaceDE w:val="0"/>
              <w:autoSpaceDN w:val="0"/>
              <w:jc w:val="center"/>
              <w:rPr>
                <w:rFonts w:ascii="宋体" w:hAnsi="宋体" w:cs="宋体"/>
                <w:b/>
                <w:bCs/>
                <w:kern w:val="0"/>
                <w:szCs w:val="21"/>
              </w:rPr>
            </w:pPr>
            <w:r>
              <w:rPr>
                <w:rFonts w:hint="eastAsia" w:ascii="宋体" w:hAnsi="宋体" w:cs="宋体"/>
                <w:b/>
                <w:bCs/>
                <w:kern w:val="0"/>
                <w:szCs w:val="21"/>
              </w:rPr>
              <w:t>5</w:t>
            </w:r>
          </w:p>
        </w:tc>
        <w:tc>
          <w:tcPr>
            <w:tcW w:w="639" w:type="dxa"/>
            <w:gridSpan w:val="3"/>
            <w:vAlign w:val="center"/>
          </w:tcPr>
          <w:p w14:paraId="6AB17DB1">
            <w:pPr>
              <w:autoSpaceDE w:val="0"/>
              <w:autoSpaceDN w:val="0"/>
              <w:jc w:val="center"/>
              <w:rPr>
                <w:rFonts w:ascii="宋体" w:hAnsi="宋体" w:cs="宋体"/>
                <w:b/>
                <w:bCs/>
                <w:kern w:val="0"/>
                <w:szCs w:val="21"/>
              </w:rPr>
            </w:pPr>
            <w:r>
              <w:rPr>
                <w:rFonts w:hint="eastAsia" w:ascii="宋体" w:hAnsi="宋体" w:cs="宋体"/>
                <w:b/>
                <w:bCs/>
                <w:kern w:val="0"/>
                <w:szCs w:val="21"/>
              </w:rPr>
              <w:t>1</w:t>
            </w:r>
          </w:p>
        </w:tc>
        <w:tc>
          <w:tcPr>
            <w:tcW w:w="653" w:type="dxa"/>
            <w:gridSpan w:val="3"/>
            <w:vAlign w:val="center"/>
          </w:tcPr>
          <w:p w14:paraId="6236D6A4">
            <w:pPr>
              <w:autoSpaceDE w:val="0"/>
              <w:autoSpaceDN w:val="0"/>
              <w:jc w:val="center"/>
              <w:rPr>
                <w:rFonts w:ascii="宋体" w:hAnsi="宋体" w:cs="宋体"/>
                <w:b/>
                <w:bCs/>
                <w:kern w:val="0"/>
                <w:szCs w:val="21"/>
              </w:rPr>
            </w:pPr>
            <w:r>
              <w:rPr>
                <w:rFonts w:hint="eastAsia" w:ascii="仿宋" w:hAnsi="仿宋" w:eastAsia="仿宋" w:cs="仿宋"/>
                <w:color w:val="000000"/>
                <w:kern w:val="0"/>
                <w:sz w:val="22"/>
                <w:lang w:eastAsia="en-US"/>
              </w:rPr>
              <w:t>6</w:t>
            </w:r>
          </w:p>
        </w:tc>
      </w:tr>
      <w:tr w14:paraId="06022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2B3B8B70">
            <w:pPr>
              <w:autoSpaceDE w:val="0"/>
              <w:autoSpaceDN w:val="0"/>
              <w:spacing w:before="125" w:line="312" w:lineRule="auto"/>
              <w:ind w:right="23"/>
              <w:rPr>
                <w:rFonts w:ascii="宋体" w:hAnsi="宋体" w:cs="宋体"/>
                <w:b/>
                <w:bCs/>
                <w:szCs w:val="21"/>
              </w:rPr>
            </w:pPr>
          </w:p>
        </w:tc>
        <w:tc>
          <w:tcPr>
            <w:tcW w:w="5729" w:type="dxa"/>
            <w:gridSpan w:val="14"/>
            <w:vAlign w:val="center"/>
          </w:tcPr>
          <w:p w14:paraId="501173B3">
            <w:pPr>
              <w:autoSpaceDE w:val="0"/>
              <w:autoSpaceDN w:val="0"/>
              <w:jc w:val="left"/>
              <w:rPr>
                <w:rFonts w:eastAsia="仿宋"/>
                <w:kern w:val="0"/>
                <w:sz w:val="22"/>
              </w:rPr>
            </w:pPr>
            <w:r>
              <w:rPr>
                <w:rFonts w:hint="eastAsia" w:eastAsia="仿宋"/>
                <w:kern w:val="0"/>
                <w:sz w:val="22"/>
              </w:rPr>
              <w:t>Unit 2 Conquering poverty: When aspirations meet action《理解当代中国大学英语综合教程》2</w:t>
            </w:r>
          </w:p>
          <w:p w14:paraId="64064AF5">
            <w:pPr>
              <w:autoSpaceDE w:val="0"/>
              <w:autoSpaceDN w:val="0"/>
              <w:jc w:val="left"/>
              <w:rPr>
                <w:rFonts w:eastAsia="仿宋"/>
                <w:kern w:val="0"/>
                <w:sz w:val="22"/>
              </w:rPr>
            </w:pPr>
            <w:r>
              <w:rPr>
                <w:rFonts w:hint="eastAsia" w:eastAsia="仿宋"/>
                <w:kern w:val="0"/>
                <w:sz w:val="22"/>
              </w:rPr>
              <w:t xml:space="preserve">unit </w:t>
            </w:r>
            <w:r>
              <w:rPr>
                <w:rFonts w:hint="eastAsia" w:eastAsia="仿宋"/>
                <w:kern w:val="0"/>
                <w:sz w:val="22"/>
                <w:lang w:val="en-US" w:eastAsia="zh-CN"/>
              </w:rPr>
              <w:t>9&amp;10</w:t>
            </w:r>
            <w:r>
              <w:rPr>
                <w:rFonts w:hint="eastAsia" w:eastAsia="仿宋"/>
                <w:kern w:val="0"/>
                <w:sz w:val="22"/>
              </w:rPr>
              <w:t xml:space="preserve"> 《美丽上海》</w:t>
            </w:r>
          </w:p>
        </w:tc>
        <w:tc>
          <w:tcPr>
            <w:tcW w:w="608" w:type="dxa"/>
            <w:gridSpan w:val="3"/>
            <w:vAlign w:val="center"/>
          </w:tcPr>
          <w:p w14:paraId="7B688068">
            <w:pPr>
              <w:autoSpaceDE w:val="0"/>
              <w:autoSpaceDN w:val="0"/>
              <w:jc w:val="center"/>
              <w:rPr>
                <w:rFonts w:ascii="宋体" w:hAnsi="宋体" w:cs="宋体"/>
                <w:b/>
                <w:bCs/>
                <w:kern w:val="0"/>
                <w:szCs w:val="21"/>
              </w:rPr>
            </w:pPr>
            <w:r>
              <w:rPr>
                <w:rFonts w:hint="eastAsia" w:ascii="宋体" w:hAnsi="宋体" w:cs="宋体"/>
                <w:b/>
                <w:bCs/>
                <w:kern w:val="0"/>
                <w:szCs w:val="21"/>
              </w:rPr>
              <w:t>5</w:t>
            </w:r>
          </w:p>
        </w:tc>
        <w:tc>
          <w:tcPr>
            <w:tcW w:w="639" w:type="dxa"/>
            <w:gridSpan w:val="3"/>
            <w:vAlign w:val="center"/>
          </w:tcPr>
          <w:p w14:paraId="77ED1AC3">
            <w:pPr>
              <w:autoSpaceDE w:val="0"/>
              <w:autoSpaceDN w:val="0"/>
              <w:jc w:val="center"/>
              <w:rPr>
                <w:rFonts w:ascii="宋体" w:hAnsi="宋体" w:cs="宋体"/>
                <w:b/>
                <w:bCs/>
                <w:kern w:val="0"/>
                <w:szCs w:val="21"/>
              </w:rPr>
            </w:pPr>
            <w:r>
              <w:rPr>
                <w:rFonts w:hint="eastAsia" w:ascii="宋体" w:hAnsi="宋体" w:cs="宋体"/>
                <w:b/>
                <w:bCs/>
                <w:kern w:val="0"/>
                <w:szCs w:val="21"/>
              </w:rPr>
              <w:t>1</w:t>
            </w:r>
          </w:p>
        </w:tc>
        <w:tc>
          <w:tcPr>
            <w:tcW w:w="653" w:type="dxa"/>
            <w:gridSpan w:val="3"/>
            <w:vAlign w:val="center"/>
          </w:tcPr>
          <w:p w14:paraId="6FB46C41">
            <w:pPr>
              <w:autoSpaceDE w:val="0"/>
              <w:autoSpaceDN w:val="0"/>
              <w:jc w:val="center"/>
              <w:rPr>
                <w:rFonts w:ascii="宋体" w:hAnsi="宋体" w:cs="宋体"/>
                <w:b/>
                <w:bCs/>
                <w:kern w:val="0"/>
                <w:szCs w:val="21"/>
              </w:rPr>
            </w:pPr>
            <w:r>
              <w:rPr>
                <w:rFonts w:hint="eastAsia" w:ascii="仿宋" w:hAnsi="仿宋" w:cs="仿宋"/>
                <w:color w:val="000000"/>
                <w:kern w:val="0"/>
                <w:sz w:val="22"/>
              </w:rPr>
              <w:t>6</w:t>
            </w:r>
          </w:p>
        </w:tc>
      </w:tr>
      <w:tr w14:paraId="5A7C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5E43B81D">
            <w:pPr>
              <w:autoSpaceDE w:val="0"/>
              <w:autoSpaceDN w:val="0"/>
              <w:spacing w:before="125" w:line="312" w:lineRule="auto"/>
              <w:ind w:right="23"/>
              <w:rPr>
                <w:rFonts w:ascii="宋体" w:hAnsi="宋体" w:cs="宋体"/>
                <w:b/>
                <w:bCs/>
                <w:szCs w:val="21"/>
              </w:rPr>
            </w:pPr>
          </w:p>
        </w:tc>
        <w:tc>
          <w:tcPr>
            <w:tcW w:w="5729" w:type="dxa"/>
            <w:gridSpan w:val="14"/>
            <w:vAlign w:val="center"/>
          </w:tcPr>
          <w:p w14:paraId="0B7EDA55">
            <w:pPr>
              <w:autoSpaceDE w:val="0"/>
              <w:autoSpaceDN w:val="0"/>
              <w:jc w:val="left"/>
              <w:rPr>
                <w:rFonts w:eastAsia="仿宋"/>
                <w:kern w:val="0"/>
                <w:sz w:val="22"/>
              </w:rPr>
            </w:pPr>
            <w:r>
              <w:rPr>
                <w:rFonts w:hint="eastAsia" w:eastAsia="仿宋"/>
                <w:kern w:val="0"/>
                <w:sz w:val="22"/>
              </w:rPr>
              <w:t>Unit 3 Pioneering progress: A dynamic world《理解当代中国大学英语综合教程》2</w:t>
            </w:r>
          </w:p>
          <w:p w14:paraId="5461DF44">
            <w:pPr>
              <w:autoSpaceDE w:val="0"/>
              <w:autoSpaceDN w:val="0"/>
              <w:jc w:val="left"/>
              <w:rPr>
                <w:rFonts w:eastAsia="仿宋"/>
                <w:kern w:val="0"/>
                <w:sz w:val="22"/>
              </w:rPr>
            </w:pPr>
            <w:r>
              <w:rPr>
                <w:rFonts w:hint="eastAsia" w:eastAsia="仿宋"/>
                <w:kern w:val="0"/>
                <w:sz w:val="22"/>
              </w:rPr>
              <w:t xml:space="preserve">unit </w:t>
            </w:r>
            <w:r>
              <w:rPr>
                <w:rFonts w:hint="eastAsia" w:eastAsia="仿宋"/>
                <w:kern w:val="0"/>
                <w:sz w:val="22"/>
                <w:lang w:val="en-US" w:eastAsia="zh-CN"/>
              </w:rPr>
              <w:t>11&amp;12</w:t>
            </w:r>
            <w:r>
              <w:rPr>
                <w:rFonts w:hint="eastAsia" w:eastAsia="仿宋"/>
                <w:kern w:val="0"/>
                <w:sz w:val="22"/>
              </w:rPr>
              <w:t xml:space="preserve"> 《美丽上海》</w:t>
            </w:r>
          </w:p>
        </w:tc>
        <w:tc>
          <w:tcPr>
            <w:tcW w:w="608" w:type="dxa"/>
            <w:gridSpan w:val="3"/>
            <w:vAlign w:val="center"/>
          </w:tcPr>
          <w:p w14:paraId="6385300D">
            <w:pPr>
              <w:autoSpaceDE w:val="0"/>
              <w:autoSpaceDN w:val="0"/>
              <w:jc w:val="center"/>
              <w:rPr>
                <w:rFonts w:ascii="宋体" w:hAnsi="宋体" w:cs="宋体"/>
                <w:b/>
                <w:bCs/>
                <w:kern w:val="0"/>
                <w:szCs w:val="21"/>
              </w:rPr>
            </w:pPr>
            <w:r>
              <w:rPr>
                <w:rFonts w:hint="eastAsia" w:ascii="宋体" w:hAnsi="宋体" w:cs="宋体"/>
                <w:b/>
                <w:bCs/>
                <w:kern w:val="0"/>
                <w:szCs w:val="21"/>
              </w:rPr>
              <w:t>5</w:t>
            </w:r>
          </w:p>
        </w:tc>
        <w:tc>
          <w:tcPr>
            <w:tcW w:w="639" w:type="dxa"/>
            <w:gridSpan w:val="3"/>
            <w:vAlign w:val="center"/>
          </w:tcPr>
          <w:p w14:paraId="0ABA0EC2">
            <w:pPr>
              <w:autoSpaceDE w:val="0"/>
              <w:autoSpaceDN w:val="0"/>
              <w:jc w:val="center"/>
              <w:rPr>
                <w:rFonts w:ascii="宋体" w:hAnsi="宋体" w:cs="宋体"/>
                <w:b/>
                <w:bCs/>
                <w:kern w:val="0"/>
                <w:szCs w:val="21"/>
              </w:rPr>
            </w:pPr>
            <w:r>
              <w:rPr>
                <w:rFonts w:hint="eastAsia" w:ascii="宋体" w:hAnsi="宋体" w:cs="宋体"/>
                <w:b/>
                <w:bCs/>
                <w:kern w:val="0"/>
                <w:szCs w:val="21"/>
              </w:rPr>
              <w:t>1</w:t>
            </w:r>
          </w:p>
        </w:tc>
        <w:tc>
          <w:tcPr>
            <w:tcW w:w="653" w:type="dxa"/>
            <w:gridSpan w:val="3"/>
            <w:vAlign w:val="center"/>
          </w:tcPr>
          <w:p w14:paraId="3E10199E">
            <w:pPr>
              <w:autoSpaceDE w:val="0"/>
              <w:autoSpaceDN w:val="0"/>
              <w:jc w:val="center"/>
              <w:rPr>
                <w:rFonts w:ascii="宋体" w:hAnsi="宋体" w:cs="宋体"/>
                <w:b/>
                <w:bCs/>
                <w:kern w:val="0"/>
                <w:szCs w:val="21"/>
              </w:rPr>
            </w:pPr>
            <w:r>
              <w:rPr>
                <w:rFonts w:hint="eastAsia" w:ascii="仿宋" w:hAnsi="仿宋" w:eastAsia="仿宋" w:cs="仿宋"/>
                <w:color w:val="000000"/>
                <w:kern w:val="0"/>
                <w:sz w:val="22"/>
                <w:lang w:eastAsia="en-US"/>
              </w:rPr>
              <w:t>6</w:t>
            </w:r>
          </w:p>
        </w:tc>
      </w:tr>
      <w:tr w14:paraId="25352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171C2B13">
            <w:pPr>
              <w:autoSpaceDE w:val="0"/>
              <w:autoSpaceDN w:val="0"/>
              <w:spacing w:before="125" w:line="312" w:lineRule="auto"/>
              <w:ind w:right="23"/>
              <w:rPr>
                <w:rFonts w:ascii="宋体" w:hAnsi="宋体" w:cs="宋体"/>
                <w:b/>
                <w:bCs/>
                <w:szCs w:val="21"/>
              </w:rPr>
            </w:pPr>
          </w:p>
        </w:tc>
        <w:tc>
          <w:tcPr>
            <w:tcW w:w="5729" w:type="dxa"/>
            <w:gridSpan w:val="14"/>
            <w:vAlign w:val="center"/>
          </w:tcPr>
          <w:p w14:paraId="057A1E06">
            <w:pPr>
              <w:autoSpaceDE w:val="0"/>
              <w:autoSpaceDN w:val="0"/>
              <w:adjustRightInd w:val="0"/>
              <w:snapToGrid w:val="0"/>
              <w:jc w:val="left"/>
              <w:rPr>
                <w:rFonts w:eastAsia="仿宋"/>
                <w:kern w:val="0"/>
                <w:sz w:val="22"/>
              </w:rPr>
            </w:pPr>
            <w:r>
              <w:rPr>
                <w:rFonts w:hint="eastAsia" w:eastAsia="仿宋"/>
                <w:kern w:val="0"/>
                <w:sz w:val="22"/>
              </w:rPr>
              <w:t>Unit 5 Leadership and Justice《新时代大学进阶英语视听说教程(第3版)》3</w:t>
            </w:r>
          </w:p>
        </w:tc>
        <w:tc>
          <w:tcPr>
            <w:tcW w:w="608" w:type="dxa"/>
            <w:gridSpan w:val="3"/>
            <w:vAlign w:val="center"/>
          </w:tcPr>
          <w:p w14:paraId="5CC0D750">
            <w:pPr>
              <w:autoSpaceDE w:val="0"/>
              <w:autoSpaceDN w:val="0"/>
              <w:jc w:val="center"/>
              <w:rPr>
                <w:rFonts w:ascii="宋体" w:hAnsi="宋体" w:cs="宋体"/>
                <w:b/>
                <w:bCs/>
                <w:kern w:val="0"/>
                <w:szCs w:val="21"/>
              </w:rPr>
            </w:pPr>
            <w:r>
              <w:rPr>
                <w:rFonts w:ascii="宋体" w:hAnsi="宋体" w:cs="宋体"/>
                <w:b/>
                <w:bCs/>
                <w:kern w:val="0"/>
                <w:szCs w:val="21"/>
              </w:rPr>
              <w:t>0</w:t>
            </w:r>
          </w:p>
        </w:tc>
        <w:tc>
          <w:tcPr>
            <w:tcW w:w="639" w:type="dxa"/>
            <w:gridSpan w:val="3"/>
            <w:vAlign w:val="center"/>
          </w:tcPr>
          <w:p w14:paraId="08852A25">
            <w:pPr>
              <w:autoSpaceDE w:val="0"/>
              <w:autoSpaceDN w:val="0"/>
              <w:jc w:val="center"/>
              <w:rPr>
                <w:rFonts w:ascii="宋体" w:hAnsi="宋体" w:cs="宋体"/>
                <w:b/>
                <w:bCs/>
                <w:kern w:val="0"/>
                <w:szCs w:val="21"/>
              </w:rPr>
            </w:pPr>
            <w:r>
              <w:rPr>
                <w:rFonts w:ascii="宋体" w:hAnsi="宋体" w:cs="宋体"/>
                <w:b/>
                <w:bCs/>
                <w:kern w:val="0"/>
                <w:szCs w:val="21"/>
              </w:rPr>
              <w:t>4</w:t>
            </w:r>
          </w:p>
        </w:tc>
        <w:tc>
          <w:tcPr>
            <w:tcW w:w="653" w:type="dxa"/>
            <w:gridSpan w:val="3"/>
            <w:vAlign w:val="center"/>
          </w:tcPr>
          <w:p w14:paraId="0CA2D133">
            <w:pPr>
              <w:autoSpaceDE w:val="0"/>
              <w:autoSpaceDN w:val="0"/>
              <w:jc w:val="center"/>
              <w:rPr>
                <w:rFonts w:ascii="宋体" w:hAnsi="宋体" w:cs="宋体"/>
                <w:b/>
                <w:bCs/>
                <w:kern w:val="0"/>
                <w:szCs w:val="21"/>
              </w:rPr>
            </w:pPr>
            <w:r>
              <w:rPr>
                <w:rFonts w:ascii="仿宋" w:hAnsi="仿宋" w:cs="仿宋"/>
                <w:color w:val="000000"/>
                <w:kern w:val="0"/>
                <w:sz w:val="22"/>
              </w:rPr>
              <w:t>4</w:t>
            </w:r>
          </w:p>
        </w:tc>
      </w:tr>
      <w:tr w14:paraId="628ED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0546351C">
            <w:pPr>
              <w:autoSpaceDE w:val="0"/>
              <w:autoSpaceDN w:val="0"/>
              <w:spacing w:before="125" w:line="312" w:lineRule="auto"/>
              <w:ind w:right="23"/>
              <w:rPr>
                <w:rFonts w:ascii="宋体" w:hAnsi="宋体" w:cs="宋体"/>
                <w:b/>
                <w:bCs/>
                <w:szCs w:val="21"/>
              </w:rPr>
            </w:pPr>
          </w:p>
        </w:tc>
        <w:tc>
          <w:tcPr>
            <w:tcW w:w="5729" w:type="dxa"/>
            <w:gridSpan w:val="14"/>
          </w:tcPr>
          <w:p w14:paraId="7226CEA9">
            <w:pPr>
              <w:autoSpaceDE w:val="0"/>
              <w:autoSpaceDN w:val="0"/>
              <w:ind w:firstLine="44" w:firstLineChars="20"/>
              <w:jc w:val="left"/>
              <w:rPr>
                <w:rFonts w:eastAsia="仿宋"/>
                <w:kern w:val="0"/>
                <w:sz w:val="22"/>
              </w:rPr>
            </w:pPr>
            <w:r>
              <w:rPr>
                <w:rFonts w:hint="eastAsia" w:eastAsia="仿宋"/>
                <w:kern w:val="0"/>
                <w:sz w:val="22"/>
              </w:rPr>
              <w:t>Unit 6 Harmony Between Humanity and Nature《新时代大学进阶英语视听说教程(第3版)》3</w:t>
            </w:r>
          </w:p>
        </w:tc>
        <w:tc>
          <w:tcPr>
            <w:tcW w:w="608" w:type="dxa"/>
            <w:gridSpan w:val="3"/>
            <w:vAlign w:val="center"/>
          </w:tcPr>
          <w:p w14:paraId="082D9B35">
            <w:pPr>
              <w:autoSpaceDE w:val="0"/>
              <w:autoSpaceDN w:val="0"/>
              <w:jc w:val="center"/>
              <w:rPr>
                <w:rFonts w:ascii="宋体" w:hAnsi="宋体" w:cs="宋体"/>
                <w:b/>
                <w:bCs/>
                <w:kern w:val="0"/>
                <w:szCs w:val="21"/>
              </w:rPr>
            </w:pPr>
            <w:r>
              <w:rPr>
                <w:rFonts w:ascii="宋体" w:hAnsi="宋体" w:cs="宋体"/>
                <w:b/>
                <w:bCs/>
                <w:kern w:val="0"/>
                <w:szCs w:val="21"/>
              </w:rPr>
              <w:t>0</w:t>
            </w:r>
          </w:p>
        </w:tc>
        <w:tc>
          <w:tcPr>
            <w:tcW w:w="639" w:type="dxa"/>
            <w:gridSpan w:val="3"/>
            <w:vAlign w:val="center"/>
          </w:tcPr>
          <w:p w14:paraId="50DAC5DE">
            <w:pPr>
              <w:autoSpaceDE w:val="0"/>
              <w:autoSpaceDN w:val="0"/>
              <w:jc w:val="center"/>
              <w:rPr>
                <w:rFonts w:ascii="宋体" w:hAnsi="宋体" w:cs="宋体"/>
                <w:b/>
                <w:bCs/>
                <w:kern w:val="0"/>
                <w:szCs w:val="21"/>
              </w:rPr>
            </w:pPr>
            <w:r>
              <w:rPr>
                <w:rFonts w:ascii="宋体" w:hAnsi="宋体" w:cs="宋体"/>
                <w:b/>
                <w:bCs/>
                <w:kern w:val="0"/>
                <w:szCs w:val="21"/>
              </w:rPr>
              <w:t>4</w:t>
            </w:r>
          </w:p>
        </w:tc>
        <w:tc>
          <w:tcPr>
            <w:tcW w:w="653" w:type="dxa"/>
            <w:gridSpan w:val="3"/>
            <w:vAlign w:val="center"/>
          </w:tcPr>
          <w:p w14:paraId="6814A38F">
            <w:pPr>
              <w:autoSpaceDE w:val="0"/>
              <w:autoSpaceDN w:val="0"/>
              <w:jc w:val="center"/>
              <w:rPr>
                <w:rFonts w:ascii="宋体" w:hAnsi="宋体" w:cs="宋体"/>
                <w:b/>
                <w:bCs/>
                <w:kern w:val="0"/>
                <w:szCs w:val="21"/>
              </w:rPr>
            </w:pPr>
            <w:r>
              <w:rPr>
                <w:rFonts w:hint="eastAsia" w:ascii="宋体" w:hAnsi="宋体" w:cs="宋体"/>
                <w:b/>
                <w:bCs/>
                <w:kern w:val="0"/>
                <w:szCs w:val="21"/>
              </w:rPr>
              <w:t>4</w:t>
            </w:r>
          </w:p>
        </w:tc>
      </w:tr>
      <w:tr w14:paraId="22DF6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01" w:type="dxa"/>
            <w:vMerge w:val="continue"/>
          </w:tcPr>
          <w:p w14:paraId="76CA53C2">
            <w:pPr>
              <w:autoSpaceDE w:val="0"/>
              <w:autoSpaceDN w:val="0"/>
              <w:spacing w:before="125" w:line="312" w:lineRule="auto"/>
              <w:ind w:right="23"/>
              <w:rPr>
                <w:rFonts w:ascii="宋体" w:hAnsi="宋体" w:cs="宋体"/>
                <w:b/>
                <w:bCs/>
                <w:szCs w:val="21"/>
              </w:rPr>
            </w:pPr>
          </w:p>
        </w:tc>
        <w:tc>
          <w:tcPr>
            <w:tcW w:w="5729" w:type="dxa"/>
            <w:gridSpan w:val="14"/>
          </w:tcPr>
          <w:p w14:paraId="0E4D96FD">
            <w:pPr>
              <w:autoSpaceDE w:val="0"/>
              <w:autoSpaceDN w:val="0"/>
              <w:ind w:firstLine="44" w:firstLineChars="20"/>
              <w:jc w:val="left"/>
              <w:rPr>
                <w:rFonts w:eastAsia="仿宋"/>
                <w:kern w:val="0"/>
                <w:sz w:val="22"/>
              </w:rPr>
            </w:pPr>
            <w:r>
              <w:rPr>
                <w:rFonts w:hint="eastAsia" w:eastAsia="仿宋"/>
                <w:kern w:val="0"/>
                <w:sz w:val="22"/>
              </w:rPr>
              <w:t>CET-6 真题训练与讲解</w:t>
            </w:r>
          </w:p>
        </w:tc>
        <w:tc>
          <w:tcPr>
            <w:tcW w:w="608" w:type="dxa"/>
            <w:gridSpan w:val="3"/>
            <w:vAlign w:val="center"/>
          </w:tcPr>
          <w:p w14:paraId="2DE03963">
            <w:pPr>
              <w:autoSpaceDE w:val="0"/>
              <w:autoSpaceDN w:val="0"/>
              <w:jc w:val="center"/>
              <w:rPr>
                <w:rFonts w:ascii="宋体" w:hAnsi="宋体" w:cs="宋体"/>
                <w:b/>
                <w:bCs/>
                <w:kern w:val="0"/>
                <w:szCs w:val="21"/>
              </w:rPr>
            </w:pPr>
            <w:r>
              <w:rPr>
                <w:rFonts w:ascii="宋体" w:hAnsi="宋体" w:cs="宋体"/>
                <w:b/>
                <w:bCs/>
                <w:kern w:val="0"/>
                <w:szCs w:val="21"/>
              </w:rPr>
              <w:t>0</w:t>
            </w:r>
          </w:p>
        </w:tc>
        <w:tc>
          <w:tcPr>
            <w:tcW w:w="639" w:type="dxa"/>
            <w:gridSpan w:val="3"/>
            <w:vAlign w:val="center"/>
          </w:tcPr>
          <w:p w14:paraId="5CC21428">
            <w:pPr>
              <w:autoSpaceDE w:val="0"/>
              <w:autoSpaceDN w:val="0"/>
              <w:jc w:val="center"/>
              <w:rPr>
                <w:rFonts w:ascii="宋体" w:hAnsi="宋体" w:cs="宋体"/>
                <w:b/>
                <w:bCs/>
                <w:kern w:val="0"/>
                <w:szCs w:val="21"/>
              </w:rPr>
            </w:pPr>
            <w:r>
              <w:rPr>
                <w:rFonts w:ascii="宋体" w:hAnsi="宋体" w:cs="宋体"/>
                <w:b/>
                <w:bCs/>
                <w:kern w:val="0"/>
                <w:szCs w:val="21"/>
              </w:rPr>
              <w:t>4</w:t>
            </w:r>
          </w:p>
        </w:tc>
        <w:tc>
          <w:tcPr>
            <w:tcW w:w="653" w:type="dxa"/>
            <w:gridSpan w:val="3"/>
            <w:vAlign w:val="center"/>
          </w:tcPr>
          <w:p w14:paraId="03FFAB29">
            <w:pPr>
              <w:autoSpaceDE w:val="0"/>
              <w:autoSpaceDN w:val="0"/>
              <w:jc w:val="center"/>
              <w:rPr>
                <w:rFonts w:ascii="宋体" w:hAnsi="宋体" w:cs="宋体"/>
                <w:b/>
                <w:bCs/>
                <w:kern w:val="0"/>
                <w:szCs w:val="21"/>
              </w:rPr>
            </w:pPr>
            <w:r>
              <w:rPr>
                <w:rFonts w:hint="eastAsia" w:ascii="宋体" w:hAnsi="宋体" w:cs="宋体"/>
                <w:b/>
                <w:bCs/>
                <w:kern w:val="0"/>
                <w:szCs w:val="21"/>
              </w:rPr>
              <w:t>4</w:t>
            </w:r>
          </w:p>
        </w:tc>
      </w:tr>
      <w:tr w14:paraId="0DAAB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301" w:type="dxa"/>
            <w:vMerge w:val="continue"/>
          </w:tcPr>
          <w:p w14:paraId="2DB940D5">
            <w:pPr>
              <w:autoSpaceDE w:val="0"/>
              <w:autoSpaceDN w:val="0"/>
              <w:spacing w:before="125" w:line="312" w:lineRule="auto"/>
              <w:ind w:right="23"/>
              <w:jc w:val="center"/>
              <w:rPr>
                <w:rFonts w:ascii="宋体" w:hAnsi="宋体" w:cs="宋体"/>
                <w:b/>
                <w:bCs/>
                <w:szCs w:val="21"/>
              </w:rPr>
            </w:pPr>
          </w:p>
        </w:tc>
        <w:tc>
          <w:tcPr>
            <w:tcW w:w="5729" w:type="dxa"/>
            <w:gridSpan w:val="14"/>
          </w:tcPr>
          <w:p w14:paraId="0819923B">
            <w:pPr>
              <w:autoSpaceDE w:val="0"/>
              <w:autoSpaceDN w:val="0"/>
              <w:spacing w:before="125" w:line="312" w:lineRule="auto"/>
              <w:ind w:right="23"/>
              <w:jc w:val="center"/>
              <w:rPr>
                <w:rFonts w:ascii="仿宋" w:hAnsi="仿宋" w:eastAsia="仿宋" w:cs="仿宋"/>
                <w:sz w:val="24"/>
              </w:rPr>
            </w:pPr>
            <w:r>
              <w:rPr>
                <w:rFonts w:hint="eastAsia" w:ascii="宋体" w:hAnsi="宋体" w:cs="宋体"/>
                <w:szCs w:val="21"/>
              </w:rPr>
              <w:t>合 计</w:t>
            </w:r>
          </w:p>
        </w:tc>
        <w:tc>
          <w:tcPr>
            <w:tcW w:w="608" w:type="dxa"/>
            <w:gridSpan w:val="3"/>
            <w:vAlign w:val="center"/>
          </w:tcPr>
          <w:p w14:paraId="5559F191">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16</w:t>
            </w:r>
          </w:p>
        </w:tc>
        <w:tc>
          <w:tcPr>
            <w:tcW w:w="639" w:type="dxa"/>
            <w:gridSpan w:val="3"/>
            <w:vAlign w:val="center"/>
          </w:tcPr>
          <w:p w14:paraId="033DCD3B">
            <w:pPr>
              <w:autoSpaceDE w:val="0"/>
              <w:autoSpaceDN w:val="0"/>
              <w:jc w:val="center"/>
              <w:rPr>
                <w:rFonts w:ascii="仿宋" w:hAnsi="仿宋" w:eastAsia="仿宋" w:cs="仿宋"/>
                <w:color w:val="000000"/>
                <w:kern w:val="0"/>
                <w:sz w:val="22"/>
              </w:rPr>
            </w:pPr>
            <w:r>
              <w:rPr>
                <w:rFonts w:hint="eastAsia" w:ascii="仿宋" w:hAnsi="仿宋" w:eastAsia="仿宋" w:cs="仿宋"/>
                <w:color w:val="000000"/>
                <w:kern w:val="0"/>
                <w:sz w:val="22"/>
              </w:rPr>
              <w:t>16</w:t>
            </w:r>
          </w:p>
        </w:tc>
        <w:tc>
          <w:tcPr>
            <w:tcW w:w="653" w:type="dxa"/>
            <w:gridSpan w:val="3"/>
            <w:vAlign w:val="center"/>
          </w:tcPr>
          <w:p w14:paraId="02442197">
            <w:pPr>
              <w:autoSpaceDE w:val="0"/>
              <w:autoSpaceDN w:val="0"/>
              <w:jc w:val="center"/>
              <w:rPr>
                <w:rFonts w:ascii="仿宋" w:hAnsi="仿宋" w:eastAsia="仿宋" w:cs="仿宋"/>
                <w:color w:val="000000"/>
                <w:kern w:val="0"/>
                <w:sz w:val="22"/>
              </w:rPr>
            </w:pPr>
            <w:r>
              <w:rPr>
                <w:rFonts w:ascii="仿宋" w:hAnsi="仿宋" w:eastAsia="仿宋" w:cs="仿宋"/>
                <w:color w:val="000000"/>
                <w:kern w:val="0"/>
                <w:sz w:val="22"/>
              </w:rPr>
              <w:t>32</w:t>
            </w:r>
          </w:p>
        </w:tc>
      </w:tr>
      <w:tr w14:paraId="1635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816" w:hRule="exact"/>
          <w:jc w:val="center"/>
        </w:trPr>
        <w:tc>
          <w:tcPr>
            <w:tcW w:w="1301" w:type="dxa"/>
            <w:vAlign w:val="center"/>
          </w:tcPr>
          <w:p w14:paraId="25961B1D">
            <w:pPr>
              <w:autoSpaceDE w:val="0"/>
              <w:autoSpaceDN w:val="0"/>
              <w:jc w:val="center"/>
              <w:rPr>
                <w:rFonts w:ascii="宋体" w:hAnsi="仿宋" w:eastAsia="仿宋" w:cs="仿宋"/>
                <w:b/>
              </w:rPr>
            </w:pPr>
            <w:r>
              <w:rPr>
                <w:rFonts w:ascii="宋体" w:hAnsi="仿宋" w:eastAsia="仿宋" w:cs="仿宋"/>
                <w:b/>
                <w:w w:val="98"/>
              </w:rPr>
              <w:t>F</w:t>
            </w:r>
          </w:p>
          <w:p w14:paraId="1222C906">
            <w:pPr>
              <w:autoSpaceDE w:val="0"/>
              <w:autoSpaceDN w:val="0"/>
              <w:spacing w:before="43"/>
              <w:ind w:left="104" w:right="93"/>
              <w:jc w:val="center"/>
              <w:rPr>
                <w:rFonts w:ascii="宋体" w:hAnsi="仿宋" w:cs="仿宋"/>
                <w:b/>
              </w:rPr>
            </w:pPr>
            <w:r>
              <w:rPr>
                <w:rFonts w:hint="eastAsia" w:ascii="宋体" w:hAnsi="仿宋" w:cs="仿宋"/>
                <w:b/>
              </w:rPr>
              <w:t>教学方式</w:t>
            </w:r>
          </w:p>
        </w:tc>
        <w:tc>
          <w:tcPr>
            <w:tcW w:w="7604" w:type="dxa"/>
            <w:gridSpan w:val="22"/>
            <w:vAlign w:val="center"/>
          </w:tcPr>
          <w:p w14:paraId="39829D35">
            <w:pPr>
              <w:tabs>
                <w:tab w:val="left" w:pos="1614"/>
                <w:tab w:val="left" w:pos="3145"/>
                <w:tab w:val="left" w:pos="5039"/>
              </w:tabs>
              <w:autoSpaceDE w:val="0"/>
              <w:autoSpaceDN w:val="0"/>
              <w:spacing w:before="183"/>
              <w:ind w:left="201"/>
              <w:rPr>
                <w:rFonts w:ascii="宋体" w:hAnsi="宋体" w:cs="宋体"/>
                <w:szCs w:val="21"/>
              </w:rPr>
            </w:pPr>
            <w:r>
              <w:rPr>
                <w:rFonts w:hint="eastAsia" w:ascii="宋体" w:hAnsi="宋体" w:cs="宋体"/>
                <w:szCs w:val="21"/>
                <w:lang w:eastAsia="en-US"/>
              </w:rPr>
              <w:sym w:font="Wingdings 2" w:char="0052"/>
            </w:r>
            <w:r>
              <w:rPr>
                <w:rFonts w:hint="eastAsia" w:ascii="宋体" w:hAnsi="宋体" w:cs="宋体"/>
                <w:szCs w:val="21"/>
              </w:rPr>
              <w:t>课堂讲授</w:t>
            </w:r>
            <w:r>
              <w:rPr>
                <w:rFonts w:hint="eastAsia" w:ascii="宋体" w:hAnsi="宋体" w:cs="宋体"/>
                <w:szCs w:val="21"/>
              </w:rPr>
              <w:tab/>
            </w:r>
            <w:r>
              <w:rPr>
                <w:rFonts w:hint="eastAsia" w:ascii="宋体" w:hAnsi="宋体" w:cs="宋体"/>
                <w:spacing w:val="-3"/>
                <w:szCs w:val="21"/>
                <w:lang w:eastAsia="en-US"/>
              </w:rPr>
              <w:sym w:font="Wingdings 2" w:char="0052"/>
            </w:r>
            <w:r>
              <w:rPr>
                <w:rFonts w:hint="eastAsia" w:ascii="宋体" w:hAnsi="宋体" w:cs="宋体"/>
                <w:szCs w:val="21"/>
              </w:rPr>
              <w:t>讨论座谈</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问题导向学习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分组合作学习</w:t>
            </w:r>
          </w:p>
          <w:p w14:paraId="37DAE893">
            <w:pPr>
              <w:tabs>
                <w:tab w:val="left" w:pos="1614"/>
                <w:tab w:val="left" w:pos="3145"/>
                <w:tab w:val="left" w:pos="5039"/>
              </w:tabs>
              <w:autoSpaceDE w:val="0"/>
              <w:autoSpaceDN w:val="0"/>
              <w:spacing w:before="52"/>
              <w:ind w:left="201"/>
              <w:rPr>
                <w:rFonts w:ascii="宋体" w:hAnsi="宋体" w:cs="宋体"/>
                <w:szCs w:val="21"/>
              </w:rPr>
            </w:pPr>
            <w:r>
              <w:rPr>
                <w:rFonts w:hint="eastAsia" w:ascii="宋体" w:hAnsi="宋体" w:cs="宋体"/>
                <w:szCs w:val="21"/>
                <w:lang w:eastAsia="en-US"/>
              </w:rPr>
              <w:sym w:font="Wingdings 2" w:char="0052"/>
            </w:r>
            <w:r>
              <w:rPr>
                <w:rFonts w:hint="eastAsia" w:ascii="宋体" w:hAnsi="宋体" w:cs="宋体"/>
                <w:szCs w:val="21"/>
              </w:rPr>
              <w:t>专题学习</w:t>
            </w:r>
            <w:r>
              <w:rPr>
                <w:rFonts w:hint="eastAsia" w:ascii="宋体" w:hAnsi="宋体" w:cs="宋体"/>
                <w:szCs w:val="21"/>
              </w:rPr>
              <w:tab/>
            </w:r>
            <w:r>
              <w:rPr>
                <w:rFonts w:hint="eastAsia" w:ascii="宋体" w:hAnsi="宋体" w:cs="宋体"/>
                <w:spacing w:val="-3"/>
                <w:szCs w:val="21"/>
                <w:lang w:eastAsia="en-US"/>
              </w:rPr>
              <w:sym w:font="Wingdings 2" w:char="0052"/>
            </w:r>
            <w:r>
              <w:rPr>
                <w:rFonts w:hint="eastAsia" w:ascii="宋体" w:hAnsi="宋体" w:cs="宋体"/>
                <w:szCs w:val="21"/>
              </w:rPr>
              <w:t>实作学习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探究式学习</w:t>
            </w:r>
            <w:r>
              <w:rPr>
                <w:rFonts w:hint="eastAsia" w:ascii="宋体" w:hAnsi="宋体" w:cs="宋体"/>
                <w:szCs w:val="21"/>
              </w:rPr>
              <w:tab/>
            </w:r>
            <w:r>
              <w:rPr>
                <w:rFonts w:hint="eastAsia" w:ascii="宋体" w:hAnsi="宋体" w:cs="宋体"/>
                <w:szCs w:val="21"/>
                <w:lang w:eastAsia="en-US"/>
              </w:rPr>
              <w:sym w:font="Wingdings 2" w:char="0052"/>
            </w:r>
            <w:r>
              <w:rPr>
                <w:rFonts w:hint="eastAsia" w:ascii="宋体" w:hAnsi="宋体" w:cs="宋体"/>
                <w:szCs w:val="21"/>
              </w:rPr>
              <w:t>线上线下混合式学习</w:t>
            </w:r>
          </w:p>
          <w:p w14:paraId="5DDEBCA3">
            <w:pPr>
              <w:numPr>
                <w:ilvl w:val="0"/>
                <w:numId w:val="5"/>
              </w:numPr>
              <w:tabs>
                <w:tab w:val="left" w:pos="417"/>
                <w:tab w:val="left" w:pos="2754"/>
              </w:tabs>
              <w:autoSpaceDE w:val="0"/>
              <w:autoSpaceDN w:val="0"/>
              <w:spacing w:before="53"/>
              <w:rPr>
                <w:rFonts w:hAnsi="仿宋" w:eastAsia="Times New Roman" w:cs="仿宋"/>
                <w:sz w:val="24"/>
              </w:rPr>
            </w:pPr>
            <w:r>
              <w:rPr>
                <w:rFonts w:hint="eastAsia" w:ascii="宋体" w:hAnsi="宋体" w:cs="宋体"/>
                <w:szCs w:val="21"/>
                <w:lang w:eastAsia="en-US"/>
              </w:rPr>
              <w:t>其他</w:t>
            </w:r>
            <w:r>
              <w:rPr>
                <w:rFonts w:hint="eastAsia" w:ascii="宋体" w:hAnsi="宋体" w:cs="宋体"/>
                <w:szCs w:val="21"/>
                <w:u w:val="single"/>
                <w:lang w:eastAsia="en-US"/>
              </w:rPr>
              <w:tab/>
            </w:r>
          </w:p>
          <w:p w14:paraId="67E80009">
            <w:pPr>
              <w:tabs>
                <w:tab w:val="left" w:pos="417"/>
                <w:tab w:val="left" w:pos="2754"/>
              </w:tabs>
              <w:autoSpaceDE w:val="0"/>
              <w:autoSpaceDN w:val="0"/>
              <w:spacing w:before="53"/>
              <w:rPr>
                <w:rFonts w:hAnsi="仿宋" w:eastAsia="Times New Roman" w:cs="仿宋"/>
                <w:sz w:val="24"/>
              </w:rPr>
            </w:pPr>
          </w:p>
        </w:tc>
      </w:tr>
      <w:tr w14:paraId="33D53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2" w:hRule="atLeast"/>
          <w:jc w:val="center"/>
        </w:trPr>
        <w:tc>
          <w:tcPr>
            <w:tcW w:w="1301" w:type="dxa"/>
            <w:vMerge w:val="restart"/>
            <w:vAlign w:val="center"/>
          </w:tcPr>
          <w:p w14:paraId="79A1D3EA">
            <w:pPr>
              <w:autoSpaceDE w:val="0"/>
              <w:autoSpaceDN w:val="0"/>
              <w:jc w:val="center"/>
              <w:rPr>
                <w:rFonts w:ascii="宋体" w:hAnsi="仿宋" w:cs="仿宋"/>
                <w:b/>
                <w:kern w:val="0"/>
              </w:rPr>
            </w:pPr>
            <w:r>
              <w:rPr>
                <w:rFonts w:hint="eastAsia" w:ascii="宋体" w:hAnsi="仿宋" w:cs="仿宋"/>
                <w:b/>
                <w:kern w:val="0"/>
              </w:rPr>
              <w:t>G</w:t>
            </w:r>
          </w:p>
          <w:p w14:paraId="7CB43124">
            <w:pPr>
              <w:autoSpaceDE w:val="0"/>
              <w:autoSpaceDN w:val="0"/>
              <w:spacing w:before="125" w:line="312" w:lineRule="auto"/>
              <w:ind w:right="23"/>
              <w:jc w:val="center"/>
              <w:rPr>
                <w:rFonts w:ascii="宋体" w:hAnsi="宋体" w:cs="宋体"/>
                <w:b/>
                <w:bCs/>
                <w:szCs w:val="21"/>
              </w:rPr>
            </w:pPr>
            <w:r>
              <w:rPr>
                <w:rFonts w:hint="eastAsia" w:ascii="宋体" w:hAnsi="仿宋" w:cs="仿宋"/>
                <w:b/>
              </w:rPr>
              <w:t>教学安排</w:t>
            </w:r>
          </w:p>
        </w:tc>
        <w:tc>
          <w:tcPr>
            <w:tcW w:w="569" w:type="dxa"/>
            <w:vMerge w:val="restart"/>
            <w:vAlign w:val="center"/>
          </w:tcPr>
          <w:p w14:paraId="4A28320A">
            <w:pPr>
              <w:autoSpaceDE w:val="0"/>
              <w:autoSpaceDN w:val="0"/>
              <w:jc w:val="center"/>
              <w:rPr>
                <w:rFonts w:ascii="宋体" w:hAnsi="宋体" w:cs="宋体"/>
                <w:b/>
                <w:bCs/>
                <w:kern w:val="0"/>
                <w:szCs w:val="21"/>
              </w:rPr>
            </w:pPr>
            <w:r>
              <w:rPr>
                <w:rFonts w:hint="eastAsia" w:ascii="宋体" w:hAnsi="仿宋" w:cs="仿宋"/>
                <w:kern w:val="0"/>
              </w:rPr>
              <w:t>授课次别</w:t>
            </w:r>
          </w:p>
        </w:tc>
        <w:tc>
          <w:tcPr>
            <w:tcW w:w="2520" w:type="dxa"/>
            <w:gridSpan w:val="5"/>
            <w:vMerge w:val="restart"/>
            <w:vAlign w:val="center"/>
          </w:tcPr>
          <w:p w14:paraId="43EB9C5F">
            <w:pPr>
              <w:autoSpaceDE w:val="0"/>
              <w:autoSpaceDN w:val="0"/>
              <w:jc w:val="center"/>
              <w:rPr>
                <w:rFonts w:ascii="宋体" w:hAnsi="宋体" w:cs="宋体"/>
                <w:b/>
                <w:bCs/>
                <w:kern w:val="0"/>
                <w:szCs w:val="21"/>
              </w:rPr>
            </w:pPr>
            <w:r>
              <w:rPr>
                <w:rFonts w:hint="eastAsia" w:ascii="宋体" w:hAnsi="仿宋" w:cs="仿宋"/>
                <w:kern w:val="0"/>
              </w:rPr>
              <w:t>教学内容</w:t>
            </w:r>
          </w:p>
        </w:tc>
        <w:tc>
          <w:tcPr>
            <w:tcW w:w="992" w:type="dxa"/>
            <w:gridSpan w:val="3"/>
            <w:vMerge w:val="restart"/>
            <w:vAlign w:val="center"/>
          </w:tcPr>
          <w:p w14:paraId="08811B99">
            <w:pPr>
              <w:autoSpaceDE w:val="0"/>
              <w:autoSpaceDN w:val="0"/>
              <w:jc w:val="center"/>
              <w:rPr>
                <w:rFonts w:ascii="宋体" w:hAnsi="仿宋" w:cs="仿宋"/>
                <w:kern w:val="0"/>
              </w:rPr>
            </w:pPr>
            <w:r>
              <w:rPr>
                <w:rFonts w:hint="eastAsia" w:ascii="宋体" w:hAnsi="仿宋" w:cs="仿宋"/>
                <w:kern w:val="0"/>
              </w:rPr>
              <w:t>支撑课程</w:t>
            </w:r>
          </w:p>
          <w:p w14:paraId="5D7B04FB">
            <w:pPr>
              <w:autoSpaceDE w:val="0"/>
              <w:autoSpaceDN w:val="0"/>
              <w:jc w:val="center"/>
              <w:rPr>
                <w:rFonts w:ascii="宋体" w:hAnsi="宋体" w:cs="宋体"/>
                <w:b/>
                <w:bCs/>
                <w:kern w:val="0"/>
                <w:szCs w:val="21"/>
              </w:rPr>
            </w:pPr>
            <w:r>
              <w:rPr>
                <w:rFonts w:hint="eastAsia" w:ascii="宋体" w:hAnsi="仿宋" w:cs="仿宋"/>
                <w:kern w:val="0"/>
              </w:rPr>
              <w:t>目标</w:t>
            </w:r>
          </w:p>
        </w:tc>
        <w:tc>
          <w:tcPr>
            <w:tcW w:w="2347" w:type="dxa"/>
            <w:gridSpan w:val="9"/>
            <w:vAlign w:val="center"/>
          </w:tcPr>
          <w:p w14:paraId="1D7FBFD6">
            <w:pPr>
              <w:autoSpaceDE w:val="0"/>
              <w:autoSpaceDN w:val="0"/>
              <w:jc w:val="center"/>
              <w:rPr>
                <w:rFonts w:ascii="宋体" w:hAnsi="宋体" w:cs="宋体"/>
                <w:b/>
                <w:bCs/>
                <w:kern w:val="0"/>
                <w:szCs w:val="21"/>
              </w:rPr>
            </w:pPr>
            <w:r>
              <w:rPr>
                <w:rFonts w:hint="eastAsia" w:ascii="宋体" w:hAnsi="仿宋" w:cs="仿宋"/>
                <w:kern w:val="0"/>
              </w:rPr>
              <w:t>课程思政融入</w:t>
            </w:r>
          </w:p>
        </w:tc>
        <w:tc>
          <w:tcPr>
            <w:tcW w:w="1176" w:type="dxa"/>
            <w:gridSpan w:val="4"/>
            <w:vMerge w:val="restart"/>
            <w:vAlign w:val="center"/>
          </w:tcPr>
          <w:p w14:paraId="63AF6C4A">
            <w:pPr>
              <w:autoSpaceDE w:val="0"/>
              <w:autoSpaceDN w:val="0"/>
              <w:jc w:val="center"/>
              <w:rPr>
                <w:rFonts w:ascii="宋体" w:hAnsi="仿宋" w:cs="仿宋"/>
                <w:kern w:val="0"/>
              </w:rPr>
            </w:pPr>
            <w:r>
              <w:rPr>
                <w:rFonts w:hint="eastAsia" w:ascii="宋体" w:hAnsi="仿宋" w:cs="仿宋"/>
                <w:kern w:val="0"/>
              </w:rPr>
              <w:t>教学方式</w:t>
            </w:r>
          </w:p>
          <w:p w14:paraId="60EA7D93">
            <w:pPr>
              <w:autoSpaceDE w:val="0"/>
              <w:autoSpaceDN w:val="0"/>
              <w:jc w:val="center"/>
              <w:rPr>
                <w:rFonts w:ascii="宋体" w:hAnsi="宋体" w:cs="宋体"/>
                <w:b/>
                <w:bCs/>
                <w:kern w:val="0"/>
                <w:szCs w:val="21"/>
              </w:rPr>
            </w:pPr>
            <w:r>
              <w:rPr>
                <w:rFonts w:hint="eastAsia" w:ascii="宋体" w:hAnsi="仿宋" w:cs="仿宋"/>
                <w:kern w:val="0"/>
              </w:rPr>
              <w:t>与手段</w:t>
            </w:r>
          </w:p>
        </w:tc>
      </w:tr>
      <w:tr w14:paraId="2DFF1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2" w:hRule="atLeast"/>
          <w:jc w:val="center"/>
        </w:trPr>
        <w:tc>
          <w:tcPr>
            <w:tcW w:w="1301" w:type="dxa"/>
            <w:vMerge w:val="continue"/>
          </w:tcPr>
          <w:p w14:paraId="3D0107B0">
            <w:pPr>
              <w:autoSpaceDE w:val="0"/>
              <w:autoSpaceDN w:val="0"/>
              <w:spacing w:before="125" w:line="312" w:lineRule="auto"/>
              <w:ind w:right="23"/>
              <w:rPr>
                <w:rFonts w:ascii="仿宋" w:hAnsi="仿宋" w:eastAsia="仿宋" w:cs="仿宋"/>
                <w:sz w:val="22"/>
                <w:lang w:eastAsia="en-US"/>
              </w:rPr>
            </w:pPr>
          </w:p>
        </w:tc>
        <w:tc>
          <w:tcPr>
            <w:tcW w:w="569" w:type="dxa"/>
            <w:vMerge w:val="continue"/>
          </w:tcPr>
          <w:p w14:paraId="62EA2B51">
            <w:pPr>
              <w:autoSpaceDE w:val="0"/>
              <w:autoSpaceDN w:val="0"/>
              <w:spacing w:before="125" w:line="312" w:lineRule="auto"/>
              <w:ind w:right="23"/>
              <w:rPr>
                <w:rFonts w:ascii="仿宋" w:hAnsi="仿宋" w:eastAsia="仿宋" w:cs="仿宋"/>
                <w:sz w:val="22"/>
                <w:lang w:eastAsia="en-US"/>
              </w:rPr>
            </w:pPr>
          </w:p>
        </w:tc>
        <w:tc>
          <w:tcPr>
            <w:tcW w:w="2520" w:type="dxa"/>
            <w:gridSpan w:val="5"/>
            <w:vMerge w:val="continue"/>
          </w:tcPr>
          <w:p w14:paraId="7EAD6449">
            <w:pPr>
              <w:autoSpaceDE w:val="0"/>
              <w:autoSpaceDN w:val="0"/>
              <w:spacing w:before="125" w:line="312" w:lineRule="auto"/>
              <w:ind w:right="23"/>
              <w:rPr>
                <w:rFonts w:ascii="仿宋" w:hAnsi="仿宋" w:eastAsia="仿宋" w:cs="仿宋"/>
                <w:sz w:val="22"/>
                <w:lang w:eastAsia="en-US"/>
              </w:rPr>
            </w:pPr>
          </w:p>
        </w:tc>
        <w:tc>
          <w:tcPr>
            <w:tcW w:w="992" w:type="dxa"/>
            <w:gridSpan w:val="3"/>
            <w:vMerge w:val="continue"/>
          </w:tcPr>
          <w:p w14:paraId="223C828B">
            <w:pPr>
              <w:autoSpaceDE w:val="0"/>
              <w:autoSpaceDN w:val="0"/>
              <w:spacing w:before="125" w:line="312" w:lineRule="auto"/>
              <w:ind w:right="23"/>
              <w:rPr>
                <w:rFonts w:ascii="仿宋" w:hAnsi="仿宋" w:eastAsia="仿宋" w:cs="仿宋"/>
                <w:sz w:val="22"/>
                <w:lang w:eastAsia="en-US"/>
              </w:rPr>
            </w:pPr>
          </w:p>
        </w:tc>
        <w:tc>
          <w:tcPr>
            <w:tcW w:w="1417" w:type="dxa"/>
            <w:gridSpan w:val="4"/>
            <w:vAlign w:val="center"/>
          </w:tcPr>
          <w:p w14:paraId="09E83525">
            <w:pPr>
              <w:autoSpaceDE w:val="0"/>
              <w:autoSpaceDN w:val="0"/>
              <w:jc w:val="center"/>
              <w:rPr>
                <w:rFonts w:ascii="宋体" w:hAnsi="宋体" w:cs="宋体"/>
                <w:b/>
                <w:bCs/>
                <w:kern w:val="0"/>
                <w:szCs w:val="21"/>
              </w:rPr>
            </w:pPr>
            <w:r>
              <w:rPr>
                <w:rFonts w:hint="eastAsia" w:ascii="宋体" w:hAnsi="仿宋" w:cs="仿宋"/>
                <w:kern w:val="0"/>
              </w:rPr>
              <w:t>思政元素</w:t>
            </w:r>
          </w:p>
        </w:tc>
        <w:tc>
          <w:tcPr>
            <w:tcW w:w="930" w:type="dxa"/>
            <w:gridSpan w:val="5"/>
            <w:vAlign w:val="center"/>
          </w:tcPr>
          <w:p w14:paraId="65DFD6A9">
            <w:pPr>
              <w:autoSpaceDE w:val="0"/>
              <w:autoSpaceDN w:val="0"/>
              <w:jc w:val="center"/>
              <w:rPr>
                <w:rFonts w:ascii="宋体" w:hAnsi="宋体" w:cs="宋体"/>
                <w:b/>
                <w:bCs/>
                <w:kern w:val="0"/>
                <w:szCs w:val="21"/>
              </w:rPr>
            </w:pPr>
            <w:r>
              <w:rPr>
                <w:rFonts w:hint="eastAsia" w:ascii="宋体" w:hAnsi="仿宋" w:cs="仿宋"/>
                <w:kern w:val="0"/>
              </w:rPr>
              <w:t>思政目标</w:t>
            </w:r>
          </w:p>
        </w:tc>
        <w:tc>
          <w:tcPr>
            <w:tcW w:w="1176" w:type="dxa"/>
            <w:gridSpan w:val="4"/>
            <w:vMerge w:val="continue"/>
          </w:tcPr>
          <w:p w14:paraId="57FBE349">
            <w:pPr>
              <w:autoSpaceDE w:val="0"/>
              <w:autoSpaceDN w:val="0"/>
              <w:spacing w:before="125" w:line="312" w:lineRule="auto"/>
              <w:ind w:right="23"/>
              <w:rPr>
                <w:rFonts w:ascii="宋体" w:hAnsi="宋体" w:cs="宋体"/>
                <w:b/>
                <w:bCs/>
                <w:szCs w:val="21"/>
              </w:rPr>
            </w:pPr>
          </w:p>
        </w:tc>
      </w:tr>
      <w:tr w14:paraId="2C7DC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698" w:hRule="exact"/>
          <w:jc w:val="center"/>
        </w:trPr>
        <w:tc>
          <w:tcPr>
            <w:tcW w:w="1301" w:type="dxa"/>
            <w:vMerge w:val="continue"/>
          </w:tcPr>
          <w:p w14:paraId="4966DF6E">
            <w:pPr>
              <w:autoSpaceDE w:val="0"/>
              <w:autoSpaceDN w:val="0"/>
              <w:spacing w:before="125" w:line="312" w:lineRule="auto"/>
              <w:ind w:right="23"/>
              <w:rPr>
                <w:rFonts w:ascii="宋体" w:hAnsi="宋体" w:cs="宋体"/>
                <w:b/>
                <w:bCs/>
                <w:szCs w:val="21"/>
              </w:rPr>
            </w:pPr>
          </w:p>
        </w:tc>
        <w:tc>
          <w:tcPr>
            <w:tcW w:w="569" w:type="dxa"/>
          </w:tcPr>
          <w:p w14:paraId="4C86C1DD">
            <w:pPr>
              <w:autoSpaceDE w:val="0"/>
              <w:autoSpaceDN w:val="0"/>
              <w:spacing w:before="125" w:line="312" w:lineRule="auto"/>
              <w:ind w:right="23"/>
              <w:jc w:val="center"/>
              <w:rPr>
                <w:rFonts w:eastAsia="仿宋"/>
                <w:sz w:val="22"/>
              </w:rPr>
            </w:pPr>
            <w:r>
              <w:rPr>
                <w:rFonts w:eastAsia="仿宋"/>
                <w:sz w:val="22"/>
              </w:rPr>
              <w:t>1</w:t>
            </w:r>
          </w:p>
        </w:tc>
        <w:tc>
          <w:tcPr>
            <w:tcW w:w="2520" w:type="dxa"/>
            <w:gridSpan w:val="5"/>
            <w:vAlign w:val="center"/>
          </w:tcPr>
          <w:p w14:paraId="5AB922A7">
            <w:pPr>
              <w:autoSpaceDE w:val="0"/>
              <w:autoSpaceDN w:val="0"/>
              <w:spacing w:before="125" w:line="220" w:lineRule="exact"/>
              <w:ind w:right="23"/>
              <w:jc w:val="left"/>
              <w:rPr>
                <w:rFonts w:eastAsia="仿宋"/>
                <w:b/>
                <w:bCs/>
                <w:sz w:val="22"/>
              </w:rPr>
            </w:pPr>
            <w:r>
              <w:rPr>
                <w:rFonts w:eastAsia="仿宋"/>
                <w:color w:val="000000"/>
                <w:sz w:val="22"/>
                <w:lang w:eastAsia="en-US"/>
              </w:rPr>
              <w:t>CET 4</w:t>
            </w:r>
            <w:r>
              <w:rPr>
                <w:rFonts w:hint="eastAsia" w:eastAsia="仿宋"/>
                <w:color w:val="000000"/>
                <w:sz w:val="22"/>
              </w:rPr>
              <w:t>&amp;6</w:t>
            </w:r>
            <w:r>
              <w:rPr>
                <w:rFonts w:eastAsia="仿宋"/>
                <w:color w:val="000000"/>
                <w:sz w:val="22"/>
                <w:lang w:eastAsia="en-US"/>
              </w:rPr>
              <w:t xml:space="preserve"> – </w:t>
            </w:r>
            <w:r>
              <w:rPr>
                <w:rFonts w:hint="eastAsia" w:eastAsia="仿宋"/>
                <w:color w:val="000000"/>
                <w:sz w:val="22"/>
              </w:rPr>
              <w:t>Skills</w:t>
            </w:r>
            <w:r>
              <w:rPr>
                <w:rFonts w:eastAsia="仿宋"/>
                <w:color w:val="000000"/>
                <w:sz w:val="22"/>
                <w:lang w:eastAsia="en-US"/>
              </w:rPr>
              <w:t xml:space="preserve"> and Practice</w:t>
            </w:r>
          </w:p>
        </w:tc>
        <w:tc>
          <w:tcPr>
            <w:tcW w:w="992" w:type="dxa"/>
            <w:gridSpan w:val="3"/>
            <w:vAlign w:val="center"/>
          </w:tcPr>
          <w:p w14:paraId="592A51CA">
            <w:pPr>
              <w:keepNext/>
              <w:tabs>
                <w:tab w:val="left" w:pos="720"/>
              </w:tabs>
              <w:autoSpaceDE w:val="0"/>
              <w:autoSpaceDN w:val="0"/>
              <w:rPr>
                <w:rFonts w:eastAsia="仿宋"/>
                <w:color w:val="000000"/>
                <w:kern w:val="0"/>
                <w:sz w:val="22"/>
              </w:rPr>
            </w:pPr>
            <w:r>
              <w:rPr>
                <w:rFonts w:eastAsia="仿宋"/>
                <w:color w:val="000000"/>
                <w:kern w:val="0"/>
                <w:sz w:val="22"/>
              </w:rPr>
              <w:t>课程目标1、2</w:t>
            </w:r>
          </w:p>
        </w:tc>
        <w:tc>
          <w:tcPr>
            <w:tcW w:w="1417" w:type="dxa"/>
            <w:gridSpan w:val="4"/>
            <w:vAlign w:val="center"/>
          </w:tcPr>
          <w:p w14:paraId="4D7F8E21">
            <w:pPr>
              <w:autoSpaceDE w:val="0"/>
              <w:autoSpaceDN w:val="0"/>
              <w:spacing w:before="125" w:line="312" w:lineRule="auto"/>
              <w:ind w:right="23"/>
              <w:rPr>
                <w:rFonts w:eastAsia="仿宋"/>
                <w:b/>
                <w:bCs/>
                <w:sz w:val="22"/>
              </w:rPr>
            </w:pPr>
          </w:p>
        </w:tc>
        <w:tc>
          <w:tcPr>
            <w:tcW w:w="930" w:type="dxa"/>
            <w:gridSpan w:val="5"/>
            <w:vAlign w:val="center"/>
          </w:tcPr>
          <w:p w14:paraId="6D42BEFC">
            <w:pPr>
              <w:autoSpaceDE w:val="0"/>
              <w:autoSpaceDN w:val="0"/>
              <w:spacing w:before="125" w:line="312" w:lineRule="auto"/>
              <w:ind w:right="23"/>
              <w:rPr>
                <w:rFonts w:eastAsia="仿宋"/>
                <w:b/>
                <w:bCs/>
                <w:sz w:val="22"/>
              </w:rPr>
            </w:pPr>
          </w:p>
        </w:tc>
        <w:tc>
          <w:tcPr>
            <w:tcW w:w="1176" w:type="dxa"/>
            <w:gridSpan w:val="4"/>
            <w:vAlign w:val="center"/>
          </w:tcPr>
          <w:p w14:paraId="63C779AD">
            <w:pPr>
              <w:autoSpaceDE w:val="0"/>
              <w:autoSpaceDN w:val="0"/>
              <w:spacing w:before="125" w:line="312" w:lineRule="auto"/>
              <w:ind w:right="23"/>
              <w:rPr>
                <w:rFonts w:eastAsia="仿宋"/>
                <w:b/>
                <w:bCs/>
                <w:sz w:val="22"/>
              </w:rPr>
            </w:pPr>
            <w:r>
              <w:rPr>
                <w:rFonts w:eastAsia="仿宋"/>
                <w:color w:val="000000"/>
                <w:sz w:val="22"/>
                <w:lang w:eastAsia="en-US" w:bidi="ar"/>
              </w:rPr>
              <w:t>课堂+专题</w:t>
            </w:r>
          </w:p>
        </w:tc>
      </w:tr>
      <w:tr w14:paraId="48062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137" w:hRule="exact"/>
          <w:jc w:val="center"/>
        </w:trPr>
        <w:tc>
          <w:tcPr>
            <w:tcW w:w="1301" w:type="dxa"/>
            <w:vMerge w:val="continue"/>
          </w:tcPr>
          <w:p w14:paraId="76D4C36A">
            <w:pPr>
              <w:autoSpaceDE w:val="0"/>
              <w:autoSpaceDN w:val="0"/>
              <w:spacing w:before="125" w:line="312" w:lineRule="auto"/>
              <w:ind w:right="23"/>
              <w:rPr>
                <w:rFonts w:ascii="宋体" w:hAnsi="宋体" w:cs="宋体"/>
                <w:b/>
                <w:bCs/>
                <w:szCs w:val="21"/>
              </w:rPr>
            </w:pPr>
          </w:p>
        </w:tc>
        <w:tc>
          <w:tcPr>
            <w:tcW w:w="569" w:type="dxa"/>
          </w:tcPr>
          <w:p w14:paraId="3EDDED38">
            <w:pPr>
              <w:autoSpaceDE w:val="0"/>
              <w:autoSpaceDN w:val="0"/>
              <w:spacing w:before="125" w:line="312" w:lineRule="auto"/>
              <w:ind w:right="23"/>
              <w:jc w:val="center"/>
              <w:rPr>
                <w:rFonts w:eastAsia="仿宋"/>
                <w:sz w:val="22"/>
              </w:rPr>
            </w:pPr>
            <w:r>
              <w:rPr>
                <w:rFonts w:eastAsia="仿宋"/>
                <w:sz w:val="22"/>
              </w:rPr>
              <w:t>2-6</w:t>
            </w:r>
          </w:p>
        </w:tc>
        <w:tc>
          <w:tcPr>
            <w:tcW w:w="2520" w:type="dxa"/>
            <w:gridSpan w:val="5"/>
            <w:vAlign w:val="center"/>
          </w:tcPr>
          <w:p w14:paraId="0E380015">
            <w:pPr>
              <w:autoSpaceDE w:val="0"/>
              <w:autoSpaceDN w:val="0"/>
              <w:jc w:val="left"/>
              <w:rPr>
                <w:rFonts w:eastAsia="仿宋"/>
                <w:color w:val="000000"/>
                <w:kern w:val="0"/>
                <w:sz w:val="24"/>
                <w:szCs w:val="24"/>
              </w:rPr>
            </w:pPr>
            <w:r>
              <w:rPr>
                <w:rFonts w:hint="eastAsia" w:eastAsia="仿宋"/>
                <w:color w:val="000000"/>
                <w:kern w:val="0"/>
                <w:sz w:val="24"/>
                <w:szCs w:val="24"/>
              </w:rPr>
              <w:t>综合：Unit 1 The path to modernization</w:t>
            </w:r>
          </w:p>
          <w:p w14:paraId="2A3D5067">
            <w:pPr>
              <w:autoSpaceDE w:val="0"/>
              <w:autoSpaceDN w:val="0"/>
              <w:jc w:val="left"/>
              <w:rPr>
                <w:rFonts w:eastAsia="仿宋"/>
                <w:color w:val="000000"/>
                <w:kern w:val="0"/>
                <w:sz w:val="24"/>
                <w:szCs w:val="24"/>
              </w:rPr>
            </w:pPr>
            <w:r>
              <w:rPr>
                <w:rFonts w:hint="eastAsia" w:eastAsia="仿宋"/>
                <w:color w:val="000000"/>
                <w:kern w:val="0"/>
                <w:sz w:val="24"/>
                <w:szCs w:val="24"/>
              </w:rPr>
              <w:t>视听说：Unit 5 Leadership and Justice</w:t>
            </w:r>
          </w:p>
          <w:p w14:paraId="3BA24813">
            <w:pPr>
              <w:autoSpaceDE w:val="0"/>
              <w:autoSpaceDN w:val="0"/>
              <w:jc w:val="left"/>
              <w:rPr>
                <w:rFonts w:hint="default" w:eastAsia="仿宋"/>
                <w:color w:val="000000"/>
                <w:kern w:val="0"/>
                <w:sz w:val="24"/>
                <w:szCs w:val="24"/>
                <w:lang w:val="en-US" w:eastAsia="zh-CN"/>
              </w:rPr>
            </w:pPr>
            <w:r>
              <w:rPr>
                <w:rFonts w:hint="eastAsia" w:eastAsia="仿宋"/>
                <w:color w:val="000000"/>
                <w:kern w:val="0"/>
                <w:sz w:val="24"/>
                <w:szCs w:val="24"/>
              </w:rPr>
              <w:t xml:space="preserve">阅读：unit </w:t>
            </w:r>
            <w:r>
              <w:rPr>
                <w:rFonts w:hint="eastAsia" w:eastAsia="仿宋"/>
                <w:color w:val="000000"/>
                <w:kern w:val="0"/>
                <w:sz w:val="24"/>
                <w:szCs w:val="24"/>
                <w:lang w:val="en-US" w:eastAsia="zh-CN"/>
              </w:rPr>
              <w:t>7&amp;8</w:t>
            </w:r>
          </w:p>
        </w:tc>
        <w:tc>
          <w:tcPr>
            <w:tcW w:w="992" w:type="dxa"/>
            <w:gridSpan w:val="3"/>
            <w:vAlign w:val="center"/>
          </w:tcPr>
          <w:p w14:paraId="316A5E84">
            <w:pPr>
              <w:keepNext/>
              <w:tabs>
                <w:tab w:val="left" w:pos="720"/>
              </w:tabs>
              <w:autoSpaceDE w:val="0"/>
              <w:autoSpaceDN w:val="0"/>
              <w:jc w:val="left"/>
              <w:rPr>
                <w:rFonts w:eastAsia="仿宋"/>
                <w:color w:val="000000"/>
                <w:kern w:val="0"/>
                <w:sz w:val="24"/>
                <w:szCs w:val="24"/>
              </w:rPr>
            </w:pPr>
            <w:r>
              <w:rPr>
                <w:rFonts w:eastAsia="仿宋"/>
                <w:color w:val="000000"/>
                <w:kern w:val="0"/>
                <w:sz w:val="24"/>
                <w:szCs w:val="24"/>
              </w:rPr>
              <w:t>课程目标1、2、3</w:t>
            </w:r>
          </w:p>
        </w:tc>
        <w:tc>
          <w:tcPr>
            <w:tcW w:w="1417" w:type="dxa"/>
            <w:gridSpan w:val="4"/>
            <w:vAlign w:val="center"/>
          </w:tcPr>
          <w:p w14:paraId="2B83B7D4">
            <w:pPr>
              <w:autoSpaceDE w:val="0"/>
              <w:autoSpaceDN w:val="0"/>
              <w:ind w:firstLine="44" w:firstLineChars="20"/>
              <w:jc w:val="left"/>
              <w:rPr>
                <w:rFonts w:eastAsia="仿宋"/>
                <w:kern w:val="0"/>
                <w:sz w:val="22"/>
              </w:rPr>
            </w:pPr>
            <w:r>
              <w:rPr>
                <w:rFonts w:hint="eastAsia" w:eastAsia="仿宋"/>
                <w:kern w:val="0"/>
                <w:sz w:val="22"/>
              </w:rPr>
              <w:t>中国式现代化是全体人民共同富裕的现代化</w:t>
            </w:r>
          </w:p>
        </w:tc>
        <w:tc>
          <w:tcPr>
            <w:tcW w:w="930" w:type="dxa"/>
            <w:gridSpan w:val="5"/>
            <w:vAlign w:val="center"/>
          </w:tcPr>
          <w:p w14:paraId="64A60D2C">
            <w:pPr>
              <w:autoSpaceDE w:val="0"/>
              <w:autoSpaceDN w:val="0"/>
              <w:ind w:firstLine="44" w:firstLineChars="20"/>
              <w:jc w:val="left"/>
              <w:rPr>
                <w:rFonts w:eastAsia="仿宋"/>
                <w:kern w:val="0"/>
                <w:sz w:val="22"/>
              </w:rPr>
            </w:pPr>
            <w:r>
              <w:rPr>
                <w:rFonts w:hint="eastAsia" w:eastAsia="仿宋"/>
                <w:kern w:val="0"/>
                <w:sz w:val="22"/>
              </w:rPr>
              <w:t>小康路上不让任何一地因交通而掉队</w:t>
            </w:r>
          </w:p>
        </w:tc>
        <w:tc>
          <w:tcPr>
            <w:tcW w:w="1176" w:type="dxa"/>
            <w:gridSpan w:val="4"/>
            <w:vAlign w:val="center"/>
          </w:tcPr>
          <w:p w14:paraId="4733AA86">
            <w:pPr>
              <w:keepNext/>
              <w:tabs>
                <w:tab w:val="left" w:pos="720"/>
              </w:tabs>
              <w:autoSpaceDE w:val="0"/>
              <w:autoSpaceDN w:val="0"/>
              <w:rPr>
                <w:rFonts w:eastAsia="仿宋"/>
                <w:b/>
                <w:bCs/>
                <w:color w:val="000000"/>
                <w:kern w:val="0"/>
                <w:sz w:val="22"/>
              </w:rPr>
            </w:pPr>
            <w:r>
              <w:rPr>
                <w:rFonts w:eastAsia="仿宋"/>
                <w:color w:val="000000"/>
                <w:kern w:val="0"/>
                <w:sz w:val="22"/>
                <w:lang w:eastAsia="en-US" w:bidi="ar"/>
              </w:rPr>
              <w:t>线上+课堂</w:t>
            </w:r>
          </w:p>
        </w:tc>
      </w:tr>
      <w:tr w14:paraId="6CCD9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625" w:hRule="exact"/>
          <w:jc w:val="center"/>
        </w:trPr>
        <w:tc>
          <w:tcPr>
            <w:tcW w:w="1301" w:type="dxa"/>
            <w:vMerge w:val="continue"/>
          </w:tcPr>
          <w:p w14:paraId="450B39AD">
            <w:pPr>
              <w:autoSpaceDE w:val="0"/>
              <w:autoSpaceDN w:val="0"/>
              <w:spacing w:before="125" w:line="312" w:lineRule="auto"/>
              <w:ind w:right="23"/>
              <w:rPr>
                <w:rFonts w:ascii="宋体" w:hAnsi="宋体" w:cs="宋体"/>
                <w:b/>
                <w:bCs/>
                <w:szCs w:val="21"/>
              </w:rPr>
            </w:pPr>
          </w:p>
        </w:tc>
        <w:tc>
          <w:tcPr>
            <w:tcW w:w="569" w:type="dxa"/>
          </w:tcPr>
          <w:p w14:paraId="56AC469D">
            <w:pPr>
              <w:autoSpaceDE w:val="0"/>
              <w:autoSpaceDN w:val="0"/>
              <w:spacing w:before="125" w:line="312" w:lineRule="auto"/>
              <w:ind w:right="23"/>
              <w:jc w:val="center"/>
              <w:rPr>
                <w:rFonts w:eastAsia="仿宋"/>
                <w:sz w:val="22"/>
              </w:rPr>
            </w:pPr>
            <w:r>
              <w:rPr>
                <w:rFonts w:eastAsia="仿宋"/>
                <w:sz w:val="22"/>
              </w:rPr>
              <w:t>7-11</w:t>
            </w:r>
          </w:p>
        </w:tc>
        <w:tc>
          <w:tcPr>
            <w:tcW w:w="2520" w:type="dxa"/>
            <w:gridSpan w:val="5"/>
            <w:vAlign w:val="center"/>
          </w:tcPr>
          <w:p w14:paraId="7830A303">
            <w:pPr>
              <w:autoSpaceDE w:val="0"/>
              <w:autoSpaceDN w:val="0"/>
              <w:jc w:val="left"/>
              <w:rPr>
                <w:rFonts w:eastAsia="仿宋"/>
                <w:kern w:val="0"/>
                <w:sz w:val="22"/>
              </w:rPr>
            </w:pPr>
            <w:r>
              <w:rPr>
                <w:rFonts w:hint="eastAsia" w:eastAsia="仿宋"/>
                <w:kern w:val="0"/>
                <w:sz w:val="22"/>
              </w:rPr>
              <w:t>综合：Unit 2 Conquering poverty: When aspirations meet action</w:t>
            </w:r>
          </w:p>
          <w:p w14:paraId="467EB292">
            <w:pPr>
              <w:autoSpaceDE w:val="0"/>
              <w:autoSpaceDN w:val="0"/>
              <w:jc w:val="left"/>
              <w:rPr>
                <w:rFonts w:eastAsia="仿宋"/>
                <w:kern w:val="0"/>
                <w:sz w:val="22"/>
              </w:rPr>
            </w:pPr>
            <w:r>
              <w:rPr>
                <w:rFonts w:hint="eastAsia" w:eastAsia="仿宋"/>
                <w:kern w:val="0"/>
                <w:sz w:val="22"/>
              </w:rPr>
              <w:t>视听说: Unit 6 Harmony Between Humanity and Nature</w:t>
            </w:r>
          </w:p>
          <w:p w14:paraId="07642062">
            <w:pPr>
              <w:autoSpaceDE w:val="0"/>
              <w:autoSpaceDN w:val="0"/>
              <w:jc w:val="left"/>
              <w:rPr>
                <w:rFonts w:hint="default" w:eastAsia="仿宋"/>
                <w:b/>
                <w:bCs/>
                <w:kern w:val="0"/>
                <w:sz w:val="22"/>
                <w:lang w:val="en-US" w:eastAsia="zh-CN"/>
              </w:rPr>
            </w:pPr>
            <w:r>
              <w:rPr>
                <w:rFonts w:hint="eastAsia" w:eastAsia="仿宋"/>
                <w:kern w:val="0"/>
                <w:sz w:val="22"/>
              </w:rPr>
              <w:t xml:space="preserve">阅读: Unit </w:t>
            </w:r>
            <w:r>
              <w:rPr>
                <w:rFonts w:hint="eastAsia" w:eastAsia="仿宋"/>
                <w:kern w:val="0"/>
                <w:sz w:val="22"/>
                <w:lang w:val="en-US" w:eastAsia="zh-CN"/>
              </w:rPr>
              <w:t>9&amp;10</w:t>
            </w:r>
          </w:p>
        </w:tc>
        <w:tc>
          <w:tcPr>
            <w:tcW w:w="992" w:type="dxa"/>
            <w:gridSpan w:val="3"/>
            <w:vAlign w:val="center"/>
          </w:tcPr>
          <w:p w14:paraId="6BAF3A29">
            <w:pPr>
              <w:keepNext/>
              <w:tabs>
                <w:tab w:val="left" w:pos="720"/>
              </w:tabs>
              <w:autoSpaceDE w:val="0"/>
              <w:autoSpaceDN w:val="0"/>
              <w:rPr>
                <w:rFonts w:eastAsia="仿宋"/>
                <w:color w:val="000000"/>
                <w:kern w:val="0"/>
                <w:sz w:val="22"/>
              </w:rPr>
            </w:pPr>
            <w:r>
              <w:rPr>
                <w:rFonts w:eastAsia="仿宋"/>
                <w:color w:val="000000"/>
                <w:kern w:val="0"/>
                <w:sz w:val="22"/>
              </w:rPr>
              <w:t>课程目标1、2、3</w:t>
            </w:r>
          </w:p>
        </w:tc>
        <w:tc>
          <w:tcPr>
            <w:tcW w:w="1417" w:type="dxa"/>
            <w:gridSpan w:val="4"/>
            <w:vAlign w:val="center"/>
          </w:tcPr>
          <w:p w14:paraId="5576349F">
            <w:pPr>
              <w:autoSpaceDE w:val="0"/>
              <w:autoSpaceDN w:val="0"/>
              <w:ind w:firstLine="44" w:firstLineChars="20"/>
              <w:jc w:val="left"/>
              <w:rPr>
                <w:rFonts w:eastAsia="仿宋"/>
                <w:kern w:val="0"/>
                <w:sz w:val="22"/>
              </w:rPr>
            </w:pPr>
            <w:r>
              <w:rPr>
                <w:rFonts w:hint="eastAsia" w:eastAsia="仿宋"/>
                <w:kern w:val="0"/>
                <w:sz w:val="22"/>
              </w:rPr>
              <w:t>精准施策，因地制宜制定脱贫方案</w:t>
            </w:r>
          </w:p>
        </w:tc>
        <w:tc>
          <w:tcPr>
            <w:tcW w:w="930" w:type="dxa"/>
            <w:gridSpan w:val="5"/>
            <w:vAlign w:val="center"/>
          </w:tcPr>
          <w:p w14:paraId="1C78A301">
            <w:pPr>
              <w:autoSpaceDE w:val="0"/>
              <w:autoSpaceDN w:val="0"/>
              <w:ind w:firstLine="44" w:firstLineChars="20"/>
              <w:jc w:val="left"/>
              <w:rPr>
                <w:rFonts w:eastAsia="仿宋"/>
                <w:kern w:val="0"/>
                <w:sz w:val="22"/>
              </w:rPr>
            </w:pPr>
            <w:r>
              <w:rPr>
                <w:rFonts w:hint="eastAsia" w:eastAsia="仿宋"/>
                <w:kern w:val="0"/>
                <w:sz w:val="22"/>
              </w:rPr>
              <w:t>创新驱动发展，利用多种创新方式助力脱贫攻坚</w:t>
            </w:r>
          </w:p>
        </w:tc>
        <w:tc>
          <w:tcPr>
            <w:tcW w:w="1176" w:type="dxa"/>
            <w:gridSpan w:val="4"/>
            <w:vAlign w:val="center"/>
          </w:tcPr>
          <w:p w14:paraId="30078B9F">
            <w:pPr>
              <w:keepNext/>
              <w:tabs>
                <w:tab w:val="left" w:pos="720"/>
              </w:tabs>
              <w:autoSpaceDE w:val="0"/>
              <w:autoSpaceDN w:val="0"/>
              <w:rPr>
                <w:rFonts w:eastAsia="仿宋"/>
                <w:b/>
                <w:bCs/>
                <w:kern w:val="0"/>
                <w:sz w:val="22"/>
              </w:rPr>
            </w:pPr>
            <w:r>
              <w:rPr>
                <w:rFonts w:eastAsia="仿宋"/>
                <w:color w:val="000000"/>
                <w:kern w:val="0"/>
                <w:sz w:val="22"/>
                <w:lang w:eastAsia="en-US" w:bidi="ar"/>
              </w:rPr>
              <w:t>线上+课堂</w:t>
            </w:r>
          </w:p>
        </w:tc>
      </w:tr>
      <w:tr w14:paraId="363C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375" w:hRule="exact"/>
          <w:jc w:val="center"/>
        </w:trPr>
        <w:tc>
          <w:tcPr>
            <w:tcW w:w="1301" w:type="dxa"/>
            <w:vMerge w:val="continue"/>
          </w:tcPr>
          <w:p w14:paraId="0D4E53CA">
            <w:pPr>
              <w:autoSpaceDE w:val="0"/>
              <w:autoSpaceDN w:val="0"/>
              <w:spacing w:before="125" w:line="312" w:lineRule="auto"/>
              <w:ind w:right="23"/>
              <w:rPr>
                <w:rFonts w:ascii="宋体" w:hAnsi="宋体" w:cs="宋体"/>
                <w:b/>
                <w:bCs/>
                <w:szCs w:val="21"/>
              </w:rPr>
            </w:pPr>
          </w:p>
        </w:tc>
        <w:tc>
          <w:tcPr>
            <w:tcW w:w="569" w:type="dxa"/>
          </w:tcPr>
          <w:p w14:paraId="46277406">
            <w:pPr>
              <w:autoSpaceDE w:val="0"/>
              <w:autoSpaceDN w:val="0"/>
              <w:spacing w:before="125" w:line="312" w:lineRule="auto"/>
              <w:ind w:right="23"/>
              <w:jc w:val="center"/>
              <w:rPr>
                <w:rFonts w:eastAsia="仿宋"/>
                <w:sz w:val="22"/>
              </w:rPr>
            </w:pPr>
            <w:r>
              <w:rPr>
                <w:rFonts w:eastAsia="仿宋"/>
                <w:sz w:val="22"/>
              </w:rPr>
              <w:t>12-16</w:t>
            </w:r>
          </w:p>
        </w:tc>
        <w:tc>
          <w:tcPr>
            <w:tcW w:w="2520" w:type="dxa"/>
            <w:gridSpan w:val="5"/>
            <w:vAlign w:val="center"/>
          </w:tcPr>
          <w:p w14:paraId="34DD01B2">
            <w:pPr>
              <w:autoSpaceDE w:val="0"/>
              <w:autoSpaceDN w:val="0"/>
              <w:jc w:val="left"/>
              <w:rPr>
                <w:rFonts w:hint="default" w:eastAsia="仿宋"/>
                <w:kern w:val="0"/>
                <w:sz w:val="22"/>
                <w:lang w:val="en-US" w:eastAsia="zh-CN"/>
              </w:rPr>
            </w:pPr>
            <w:r>
              <w:rPr>
                <w:rFonts w:hint="eastAsia" w:eastAsia="仿宋"/>
                <w:kern w:val="0"/>
                <w:sz w:val="22"/>
              </w:rPr>
              <w:t>综合：Unit 3 Pioneering progress: A dynamic world</w:t>
            </w:r>
            <w:r>
              <w:rPr>
                <w:rFonts w:hint="eastAsia" w:eastAsia="仿宋"/>
                <w:kern w:val="0"/>
                <w:sz w:val="22"/>
              </w:rPr>
              <w:cr/>
            </w:r>
            <w:r>
              <w:rPr>
                <w:rFonts w:hint="eastAsia" w:eastAsia="仿宋"/>
                <w:kern w:val="0"/>
                <w:sz w:val="22"/>
              </w:rPr>
              <w:t>视听说：</w:t>
            </w:r>
            <w:r>
              <w:rPr>
                <w:rFonts w:hint="eastAsia" w:eastAsia="仿宋"/>
                <w:kern w:val="0"/>
                <w:sz w:val="22"/>
              </w:rPr>
              <w:cr/>
            </w:r>
            <w:r>
              <w:rPr>
                <w:rFonts w:hint="eastAsia" w:eastAsia="仿宋"/>
                <w:kern w:val="0"/>
                <w:sz w:val="22"/>
              </w:rPr>
              <w:t>Unit 3 Stress and Happiness</w:t>
            </w:r>
            <w:r>
              <w:rPr>
                <w:rFonts w:hint="eastAsia" w:eastAsia="仿宋"/>
                <w:kern w:val="0"/>
                <w:sz w:val="22"/>
              </w:rPr>
              <w:cr/>
            </w:r>
            <w:r>
              <w:rPr>
                <w:rFonts w:hint="eastAsia" w:eastAsia="仿宋"/>
                <w:kern w:val="0"/>
                <w:sz w:val="22"/>
              </w:rPr>
              <w:t xml:space="preserve">阅读：unit </w:t>
            </w:r>
            <w:r>
              <w:rPr>
                <w:rFonts w:hint="eastAsia" w:eastAsia="仿宋"/>
                <w:kern w:val="0"/>
                <w:sz w:val="22"/>
                <w:lang w:val="en-US" w:eastAsia="zh-CN"/>
              </w:rPr>
              <w:t>11&amp;12</w:t>
            </w:r>
          </w:p>
          <w:p w14:paraId="458C9B02">
            <w:pPr>
              <w:autoSpaceDE w:val="0"/>
              <w:autoSpaceDN w:val="0"/>
              <w:spacing w:line="220" w:lineRule="exact"/>
              <w:rPr>
                <w:rFonts w:eastAsia="仿宋"/>
                <w:kern w:val="0"/>
                <w:sz w:val="22"/>
              </w:rPr>
            </w:pPr>
          </w:p>
        </w:tc>
        <w:tc>
          <w:tcPr>
            <w:tcW w:w="992" w:type="dxa"/>
            <w:gridSpan w:val="3"/>
            <w:vAlign w:val="center"/>
          </w:tcPr>
          <w:p w14:paraId="524B2D67">
            <w:pPr>
              <w:keepNext/>
              <w:tabs>
                <w:tab w:val="left" w:pos="720"/>
              </w:tabs>
              <w:autoSpaceDE w:val="0"/>
              <w:autoSpaceDN w:val="0"/>
              <w:rPr>
                <w:rFonts w:eastAsia="仿宋"/>
                <w:color w:val="000000"/>
                <w:kern w:val="0"/>
                <w:sz w:val="22"/>
              </w:rPr>
            </w:pPr>
            <w:r>
              <w:rPr>
                <w:rFonts w:eastAsia="仿宋"/>
                <w:color w:val="000000"/>
                <w:kern w:val="0"/>
                <w:sz w:val="22"/>
              </w:rPr>
              <w:t>课程目标1、2、3</w:t>
            </w:r>
          </w:p>
        </w:tc>
        <w:tc>
          <w:tcPr>
            <w:tcW w:w="1417" w:type="dxa"/>
            <w:gridSpan w:val="4"/>
            <w:vAlign w:val="center"/>
          </w:tcPr>
          <w:p w14:paraId="2B5B412A">
            <w:pPr>
              <w:autoSpaceDE w:val="0"/>
              <w:autoSpaceDN w:val="0"/>
              <w:ind w:firstLine="44" w:firstLineChars="20"/>
              <w:jc w:val="left"/>
              <w:rPr>
                <w:rFonts w:eastAsia="仿宋"/>
                <w:kern w:val="0"/>
                <w:sz w:val="22"/>
              </w:rPr>
            </w:pPr>
            <w:r>
              <w:rPr>
                <w:rFonts w:hint="eastAsia" w:eastAsia="仿宋"/>
                <w:kern w:val="0"/>
                <w:sz w:val="22"/>
              </w:rPr>
              <w:t xml:space="preserve">改革开放是决定当代中国命运的关键一招 </w:t>
            </w:r>
          </w:p>
        </w:tc>
        <w:tc>
          <w:tcPr>
            <w:tcW w:w="930" w:type="dxa"/>
            <w:gridSpan w:val="5"/>
            <w:vAlign w:val="center"/>
          </w:tcPr>
          <w:p w14:paraId="6C323BDD">
            <w:pPr>
              <w:autoSpaceDE w:val="0"/>
              <w:autoSpaceDN w:val="0"/>
              <w:ind w:firstLine="44" w:firstLineChars="20"/>
              <w:jc w:val="left"/>
              <w:rPr>
                <w:rFonts w:eastAsia="仿宋"/>
                <w:kern w:val="0"/>
                <w:sz w:val="22"/>
              </w:rPr>
            </w:pPr>
            <w:r>
              <w:rPr>
                <w:rFonts w:hint="eastAsia" w:eastAsia="仿宋"/>
                <w:kern w:val="0"/>
                <w:sz w:val="22"/>
              </w:rPr>
              <w:t>兴办经济特区是探索中国特色社会主义道路的重大举措</w:t>
            </w:r>
          </w:p>
        </w:tc>
        <w:tc>
          <w:tcPr>
            <w:tcW w:w="1176" w:type="dxa"/>
            <w:gridSpan w:val="4"/>
            <w:vAlign w:val="center"/>
          </w:tcPr>
          <w:p w14:paraId="6FDB2775">
            <w:pPr>
              <w:keepNext/>
              <w:tabs>
                <w:tab w:val="left" w:pos="720"/>
              </w:tabs>
              <w:autoSpaceDE w:val="0"/>
              <w:autoSpaceDN w:val="0"/>
              <w:rPr>
                <w:rFonts w:eastAsia="仿宋"/>
                <w:b/>
                <w:bCs/>
                <w:kern w:val="0"/>
                <w:sz w:val="22"/>
              </w:rPr>
            </w:pPr>
            <w:r>
              <w:rPr>
                <w:rFonts w:eastAsia="仿宋"/>
                <w:color w:val="000000"/>
                <w:kern w:val="0"/>
                <w:sz w:val="22"/>
                <w:lang w:eastAsia="en-US" w:bidi="ar"/>
              </w:rPr>
              <w:t>线上+课堂</w:t>
            </w:r>
          </w:p>
        </w:tc>
      </w:tr>
      <w:tr w14:paraId="1864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73" w:hRule="exact"/>
          <w:jc w:val="center"/>
        </w:trPr>
        <w:tc>
          <w:tcPr>
            <w:tcW w:w="1301" w:type="dxa"/>
            <w:vMerge w:val="restart"/>
            <w:vAlign w:val="center"/>
          </w:tcPr>
          <w:p w14:paraId="710BA643">
            <w:pPr>
              <w:autoSpaceDE w:val="0"/>
              <w:autoSpaceDN w:val="0"/>
              <w:spacing w:before="1"/>
              <w:ind w:left="8"/>
              <w:jc w:val="center"/>
              <w:rPr>
                <w:rFonts w:ascii="宋体" w:hAnsi="仿宋" w:eastAsia="仿宋" w:cs="仿宋"/>
                <w:b/>
                <w:lang w:eastAsia="en-US"/>
              </w:rPr>
            </w:pPr>
            <w:r>
              <w:rPr>
                <w:rFonts w:ascii="宋体" w:hAnsi="仿宋" w:eastAsia="仿宋" w:cs="仿宋"/>
                <w:b/>
                <w:w w:val="98"/>
                <w:lang w:eastAsia="en-US"/>
              </w:rPr>
              <w:t>H</w:t>
            </w:r>
          </w:p>
          <w:p w14:paraId="772C16DC">
            <w:pPr>
              <w:autoSpaceDE w:val="0"/>
              <w:autoSpaceDN w:val="0"/>
              <w:spacing w:before="125" w:line="312" w:lineRule="auto"/>
              <w:ind w:right="23"/>
              <w:jc w:val="center"/>
              <w:rPr>
                <w:rFonts w:ascii="宋体" w:hAnsi="宋体" w:cs="宋体"/>
                <w:b/>
                <w:bCs/>
                <w:szCs w:val="21"/>
              </w:rPr>
            </w:pPr>
            <w:r>
              <w:rPr>
                <w:rFonts w:hint="eastAsia" w:ascii="宋体" w:hAnsi="仿宋" w:cs="仿宋"/>
                <w:b/>
              </w:rPr>
              <w:t>评价</w:t>
            </w:r>
            <w:r>
              <w:rPr>
                <w:rFonts w:hint="eastAsia" w:ascii="宋体" w:hAnsi="仿宋" w:cs="仿宋"/>
                <w:b/>
                <w:lang w:eastAsia="en-US"/>
              </w:rPr>
              <w:t>方式</w:t>
            </w:r>
          </w:p>
          <w:p w14:paraId="5925E9CF">
            <w:pPr>
              <w:autoSpaceDE w:val="0"/>
              <w:autoSpaceDN w:val="0"/>
              <w:spacing w:before="125"/>
              <w:ind w:right="23"/>
              <w:jc w:val="center"/>
              <w:rPr>
                <w:rFonts w:ascii="宋体" w:hAnsi="宋体" w:cs="宋体"/>
                <w:b/>
                <w:bCs/>
                <w:szCs w:val="21"/>
              </w:rPr>
            </w:pPr>
          </w:p>
        </w:tc>
        <w:tc>
          <w:tcPr>
            <w:tcW w:w="1671" w:type="dxa"/>
            <w:gridSpan w:val="3"/>
            <w:vAlign w:val="center"/>
          </w:tcPr>
          <w:p w14:paraId="6DF233A7">
            <w:pPr>
              <w:autoSpaceDE w:val="0"/>
              <w:autoSpaceDN w:val="0"/>
              <w:jc w:val="center"/>
              <w:rPr>
                <w:rFonts w:ascii="宋体" w:hAnsi="仿宋" w:cs="仿宋"/>
                <w:kern w:val="0"/>
              </w:rPr>
            </w:pPr>
            <w:r>
              <w:rPr>
                <w:rFonts w:hint="eastAsia" w:ascii="宋体" w:hAnsi="仿宋" w:cs="仿宋"/>
                <w:kern w:val="0"/>
              </w:rPr>
              <w:t>评价项目及配分</w:t>
            </w:r>
          </w:p>
        </w:tc>
        <w:tc>
          <w:tcPr>
            <w:tcW w:w="4536" w:type="dxa"/>
            <w:gridSpan w:val="13"/>
            <w:vAlign w:val="center"/>
          </w:tcPr>
          <w:p w14:paraId="0502B995">
            <w:pPr>
              <w:autoSpaceDE w:val="0"/>
              <w:autoSpaceDN w:val="0"/>
              <w:jc w:val="center"/>
              <w:rPr>
                <w:rFonts w:ascii="宋体" w:hAnsi="仿宋" w:cs="仿宋"/>
                <w:kern w:val="0"/>
              </w:rPr>
            </w:pPr>
            <w:r>
              <w:rPr>
                <w:rFonts w:hint="eastAsia" w:ascii="宋体" w:hAnsi="仿宋" w:cs="仿宋"/>
                <w:kern w:val="0"/>
              </w:rPr>
              <w:t>评价项目说明</w:t>
            </w:r>
          </w:p>
        </w:tc>
        <w:tc>
          <w:tcPr>
            <w:tcW w:w="1397" w:type="dxa"/>
            <w:gridSpan w:val="6"/>
            <w:vAlign w:val="center"/>
          </w:tcPr>
          <w:p w14:paraId="38C7113D">
            <w:pPr>
              <w:autoSpaceDE w:val="0"/>
              <w:autoSpaceDN w:val="0"/>
              <w:jc w:val="center"/>
              <w:rPr>
                <w:rFonts w:ascii="宋体" w:hAnsi="仿宋" w:cs="仿宋"/>
                <w:kern w:val="0"/>
              </w:rPr>
            </w:pPr>
            <w:r>
              <w:rPr>
                <w:rFonts w:hint="eastAsia" w:ascii="宋体" w:hAnsi="仿宋" w:cs="仿宋"/>
                <w:kern w:val="0"/>
              </w:rPr>
              <w:t>支撑课程目标</w:t>
            </w:r>
          </w:p>
        </w:tc>
      </w:tr>
      <w:tr w14:paraId="65DF6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012" w:hRule="exact"/>
          <w:jc w:val="center"/>
        </w:trPr>
        <w:tc>
          <w:tcPr>
            <w:tcW w:w="1301" w:type="dxa"/>
            <w:vMerge w:val="continue"/>
            <w:vAlign w:val="center"/>
          </w:tcPr>
          <w:p w14:paraId="0A41E768">
            <w:pPr>
              <w:autoSpaceDE w:val="0"/>
              <w:autoSpaceDN w:val="0"/>
              <w:spacing w:before="125"/>
              <w:ind w:right="23"/>
              <w:jc w:val="center"/>
              <w:rPr>
                <w:rFonts w:ascii="宋体" w:hAnsi="宋体" w:cs="宋体"/>
                <w:b/>
                <w:bCs/>
                <w:szCs w:val="21"/>
              </w:rPr>
            </w:pPr>
          </w:p>
        </w:tc>
        <w:tc>
          <w:tcPr>
            <w:tcW w:w="1671" w:type="dxa"/>
            <w:gridSpan w:val="3"/>
            <w:vAlign w:val="center"/>
          </w:tcPr>
          <w:p w14:paraId="064226A4">
            <w:pPr>
              <w:autoSpaceDE w:val="0"/>
              <w:autoSpaceDN w:val="0"/>
              <w:spacing w:line="316" w:lineRule="auto"/>
              <w:ind w:right="29"/>
              <w:jc w:val="center"/>
              <w:rPr>
                <w:rFonts w:eastAsia="仿宋"/>
                <w:b/>
                <w:bCs/>
                <w:szCs w:val="21"/>
              </w:rPr>
            </w:pPr>
            <w:r>
              <w:rPr>
                <w:rFonts w:eastAsia="仿宋"/>
                <w:bCs/>
                <w:szCs w:val="21"/>
              </w:rPr>
              <w:t>线上学习</w:t>
            </w:r>
            <w:r>
              <w:rPr>
                <w:rFonts w:eastAsia="仿宋"/>
                <w:bCs/>
                <w:szCs w:val="21"/>
                <w:lang w:eastAsia="en-US"/>
              </w:rPr>
              <w:t>（</w:t>
            </w:r>
            <w:r>
              <w:rPr>
                <w:rFonts w:hint="eastAsia" w:eastAsia="仿宋"/>
                <w:bCs/>
                <w:szCs w:val="21"/>
              </w:rPr>
              <w:t>10</w:t>
            </w:r>
            <w:r>
              <w:rPr>
                <w:rFonts w:eastAsia="仿宋"/>
                <w:bCs/>
                <w:szCs w:val="21"/>
                <w:lang w:eastAsia="en-US"/>
              </w:rPr>
              <w:t>%）</w:t>
            </w:r>
          </w:p>
        </w:tc>
        <w:tc>
          <w:tcPr>
            <w:tcW w:w="4536" w:type="dxa"/>
            <w:gridSpan w:val="13"/>
            <w:vAlign w:val="center"/>
          </w:tcPr>
          <w:p w14:paraId="4422738F">
            <w:pPr>
              <w:autoSpaceDE w:val="0"/>
              <w:autoSpaceDN w:val="0"/>
              <w:ind w:right="29"/>
              <w:rPr>
                <w:rFonts w:eastAsia="仿宋"/>
                <w:bCs/>
                <w:szCs w:val="21"/>
              </w:rPr>
            </w:pPr>
            <w:r>
              <w:rPr>
                <w:rFonts w:eastAsia="仿宋"/>
                <w:bCs/>
                <w:szCs w:val="21"/>
              </w:rPr>
              <w:t>按线上课程学习完成情况进行评价：</w:t>
            </w:r>
          </w:p>
          <w:p w14:paraId="5C20FB28">
            <w:pPr>
              <w:autoSpaceDE w:val="0"/>
              <w:autoSpaceDN w:val="0"/>
              <w:ind w:right="29"/>
              <w:rPr>
                <w:rFonts w:eastAsia="仿宋"/>
                <w:bCs/>
                <w:szCs w:val="21"/>
              </w:rPr>
            </w:pPr>
            <w:r>
              <w:rPr>
                <w:rFonts w:eastAsia="仿宋"/>
                <w:bCs/>
                <w:szCs w:val="21"/>
              </w:rPr>
              <w:t>（1）线上课程预习及章节资源自学的完成度；</w:t>
            </w:r>
          </w:p>
          <w:p w14:paraId="3A69D561">
            <w:pPr>
              <w:autoSpaceDE w:val="0"/>
              <w:autoSpaceDN w:val="0"/>
              <w:ind w:right="29"/>
              <w:rPr>
                <w:rFonts w:eastAsia="仿宋"/>
                <w:bCs/>
                <w:szCs w:val="21"/>
              </w:rPr>
            </w:pPr>
            <w:r>
              <w:rPr>
                <w:rFonts w:eastAsia="仿宋"/>
                <w:bCs/>
                <w:szCs w:val="21"/>
              </w:rPr>
              <w:t>（2）线上课程章节测试完成度及测试成绩。</w:t>
            </w:r>
          </w:p>
          <w:p w14:paraId="1751E41E">
            <w:pPr>
              <w:autoSpaceDE w:val="0"/>
              <w:autoSpaceDN w:val="0"/>
              <w:ind w:left="106"/>
              <w:rPr>
                <w:rFonts w:eastAsia="仿宋"/>
                <w:b/>
                <w:bCs/>
                <w:szCs w:val="21"/>
              </w:rPr>
            </w:pPr>
          </w:p>
          <w:p w14:paraId="7843801D">
            <w:pPr>
              <w:autoSpaceDE w:val="0"/>
              <w:autoSpaceDN w:val="0"/>
              <w:ind w:left="106"/>
              <w:rPr>
                <w:rFonts w:eastAsia="仿宋"/>
                <w:b/>
                <w:bCs/>
                <w:szCs w:val="21"/>
              </w:rPr>
            </w:pPr>
          </w:p>
          <w:p w14:paraId="61C32AE7">
            <w:pPr>
              <w:autoSpaceDE w:val="0"/>
              <w:autoSpaceDN w:val="0"/>
              <w:ind w:left="106"/>
              <w:rPr>
                <w:rFonts w:eastAsia="仿宋"/>
                <w:b/>
                <w:bCs/>
                <w:szCs w:val="21"/>
              </w:rPr>
            </w:pPr>
          </w:p>
          <w:p w14:paraId="78355D85">
            <w:pPr>
              <w:autoSpaceDE w:val="0"/>
              <w:autoSpaceDN w:val="0"/>
              <w:ind w:left="106"/>
              <w:rPr>
                <w:rFonts w:eastAsia="仿宋"/>
                <w:b/>
                <w:bCs/>
                <w:szCs w:val="21"/>
              </w:rPr>
            </w:pPr>
          </w:p>
          <w:p w14:paraId="456BD1D7">
            <w:pPr>
              <w:autoSpaceDE w:val="0"/>
              <w:autoSpaceDN w:val="0"/>
              <w:ind w:left="106"/>
              <w:rPr>
                <w:rFonts w:eastAsia="仿宋"/>
                <w:b/>
                <w:bCs/>
                <w:szCs w:val="21"/>
              </w:rPr>
            </w:pPr>
          </w:p>
          <w:p w14:paraId="42C4E0E7">
            <w:pPr>
              <w:autoSpaceDE w:val="0"/>
              <w:autoSpaceDN w:val="0"/>
              <w:ind w:left="106"/>
              <w:rPr>
                <w:rFonts w:eastAsia="仿宋"/>
                <w:b/>
                <w:bCs/>
                <w:szCs w:val="21"/>
              </w:rPr>
            </w:pPr>
          </w:p>
          <w:p w14:paraId="47A2B240">
            <w:pPr>
              <w:autoSpaceDE w:val="0"/>
              <w:autoSpaceDN w:val="0"/>
              <w:ind w:left="106"/>
              <w:rPr>
                <w:rFonts w:eastAsia="仿宋"/>
                <w:b/>
                <w:bCs/>
                <w:szCs w:val="21"/>
              </w:rPr>
            </w:pPr>
          </w:p>
          <w:p w14:paraId="477BDD76">
            <w:pPr>
              <w:autoSpaceDE w:val="0"/>
              <w:autoSpaceDN w:val="0"/>
              <w:ind w:left="106"/>
              <w:rPr>
                <w:rFonts w:eastAsia="仿宋"/>
                <w:b/>
                <w:bCs/>
                <w:szCs w:val="21"/>
              </w:rPr>
            </w:pPr>
          </w:p>
          <w:p w14:paraId="6A3F57BC">
            <w:pPr>
              <w:autoSpaceDE w:val="0"/>
              <w:autoSpaceDN w:val="0"/>
              <w:ind w:left="106"/>
              <w:rPr>
                <w:rFonts w:eastAsia="仿宋"/>
                <w:b/>
                <w:bCs/>
                <w:szCs w:val="21"/>
              </w:rPr>
            </w:pPr>
          </w:p>
          <w:p w14:paraId="1AB07DC9">
            <w:pPr>
              <w:autoSpaceDE w:val="0"/>
              <w:autoSpaceDN w:val="0"/>
              <w:ind w:left="106"/>
              <w:rPr>
                <w:rFonts w:eastAsia="仿宋"/>
                <w:b/>
                <w:bCs/>
                <w:szCs w:val="21"/>
              </w:rPr>
            </w:pPr>
          </w:p>
          <w:p w14:paraId="3273C0B4">
            <w:pPr>
              <w:autoSpaceDE w:val="0"/>
              <w:autoSpaceDN w:val="0"/>
              <w:ind w:left="106"/>
              <w:rPr>
                <w:rFonts w:eastAsia="仿宋"/>
                <w:b/>
                <w:bCs/>
                <w:szCs w:val="21"/>
              </w:rPr>
            </w:pPr>
          </w:p>
          <w:p w14:paraId="2F80A9D8">
            <w:pPr>
              <w:autoSpaceDE w:val="0"/>
              <w:autoSpaceDN w:val="0"/>
              <w:ind w:left="106"/>
              <w:rPr>
                <w:rFonts w:eastAsia="仿宋"/>
                <w:b/>
                <w:bCs/>
                <w:szCs w:val="21"/>
              </w:rPr>
            </w:pPr>
          </w:p>
          <w:p w14:paraId="0ACA8AA8">
            <w:pPr>
              <w:autoSpaceDE w:val="0"/>
              <w:autoSpaceDN w:val="0"/>
              <w:ind w:left="106"/>
              <w:rPr>
                <w:rFonts w:eastAsia="仿宋"/>
                <w:b/>
                <w:bCs/>
                <w:szCs w:val="21"/>
              </w:rPr>
            </w:pPr>
          </w:p>
        </w:tc>
        <w:tc>
          <w:tcPr>
            <w:tcW w:w="1397" w:type="dxa"/>
            <w:gridSpan w:val="6"/>
            <w:vAlign w:val="center"/>
          </w:tcPr>
          <w:p w14:paraId="780F3F3F">
            <w:pPr>
              <w:autoSpaceDE w:val="0"/>
              <w:autoSpaceDN w:val="0"/>
              <w:spacing w:before="1"/>
              <w:ind w:left="6"/>
              <w:jc w:val="center"/>
              <w:rPr>
                <w:rFonts w:eastAsia="仿宋"/>
                <w:szCs w:val="21"/>
              </w:rPr>
            </w:pPr>
            <w:r>
              <w:rPr>
                <w:rFonts w:eastAsia="仿宋"/>
                <w:szCs w:val="21"/>
              </w:rPr>
              <w:t>课程目标1</w:t>
            </w:r>
          </w:p>
        </w:tc>
      </w:tr>
      <w:tr w14:paraId="602C0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998" w:hRule="exact"/>
          <w:jc w:val="center"/>
        </w:trPr>
        <w:tc>
          <w:tcPr>
            <w:tcW w:w="1301" w:type="dxa"/>
            <w:vMerge w:val="continue"/>
            <w:vAlign w:val="center"/>
          </w:tcPr>
          <w:p w14:paraId="612AB7E3">
            <w:pPr>
              <w:autoSpaceDE w:val="0"/>
              <w:autoSpaceDN w:val="0"/>
              <w:spacing w:before="125"/>
              <w:ind w:right="23"/>
              <w:jc w:val="center"/>
              <w:rPr>
                <w:rFonts w:ascii="宋体" w:hAnsi="宋体" w:cs="宋体"/>
                <w:b/>
                <w:bCs/>
                <w:szCs w:val="21"/>
              </w:rPr>
            </w:pPr>
          </w:p>
        </w:tc>
        <w:tc>
          <w:tcPr>
            <w:tcW w:w="1671" w:type="dxa"/>
            <w:gridSpan w:val="3"/>
            <w:vAlign w:val="center"/>
          </w:tcPr>
          <w:p w14:paraId="14251E75">
            <w:pPr>
              <w:autoSpaceDE w:val="0"/>
              <w:autoSpaceDN w:val="0"/>
              <w:spacing w:before="97"/>
              <w:jc w:val="center"/>
              <w:rPr>
                <w:rFonts w:eastAsia="仿宋"/>
                <w:b/>
                <w:bCs/>
                <w:szCs w:val="21"/>
              </w:rPr>
            </w:pPr>
            <w:r>
              <w:rPr>
                <w:rFonts w:eastAsia="仿宋"/>
                <w:bCs/>
                <w:szCs w:val="21"/>
              </w:rPr>
              <w:t>课后作业</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1C724B19">
            <w:pPr>
              <w:autoSpaceDE w:val="0"/>
              <w:autoSpaceDN w:val="0"/>
              <w:ind w:right="29"/>
              <w:rPr>
                <w:rFonts w:eastAsia="仿宋"/>
                <w:bCs/>
                <w:szCs w:val="21"/>
              </w:rPr>
            </w:pPr>
            <w:r>
              <w:rPr>
                <w:rFonts w:eastAsia="仿宋"/>
                <w:bCs/>
                <w:szCs w:val="21"/>
              </w:rPr>
              <w:t>按课后作业完成情况进行评价：</w:t>
            </w:r>
          </w:p>
          <w:p w14:paraId="7F927DD1">
            <w:pPr>
              <w:autoSpaceDE w:val="0"/>
              <w:autoSpaceDN w:val="0"/>
              <w:ind w:right="29"/>
              <w:rPr>
                <w:rFonts w:eastAsia="仿宋"/>
                <w:bCs/>
                <w:szCs w:val="21"/>
              </w:rPr>
            </w:pPr>
            <w:r>
              <w:rPr>
                <w:rFonts w:eastAsia="仿宋"/>
                <w:bCs/>
                <w:szCs w:val="21"/>
              </w:rPr>
              <w:t>（1）作业完成的数量；</w:t>
            </w:r>
            <w:r>
              <w:rPr>
                <w:rFonts w:eastAsia="仿宋"/>
                <w:bCs/>
                <w:szCs w:val="21"/>
              </w:rPr>
              <w:br w:type="textWrapping"/>
            </w:r>
            <w:r>
              <w:rPr>
                <w:rFonts w:eastAsia="仿宋"/>
                <w:bCs/>
                <w:szCs w:val="21"/>
              </w:rPr>
              <w:t>（2）作业完成的质量。</w:t>
            </w:r>
          </w:p>
        </w:tc>
        <w:tc>
          <w:tcPr>
            <w:tcW w:w="1397" w:type="dxa"/>
            <w:gridSpan w:val="6"/>
            <w:vAlign w:val="center"/>
          </w:tcPr>
          <w:p w14:paraId="2AE7DF59">
            <w:pPr>
              <w:autoSpaceDE w:val="0"/>
              <w:autoSpaceDN w:val="0"/>
              <w:ind w:left="79" w:right="73"/>
              <w:jc w:val="center"/>
              <w:rPr>
                <w:rFonts w:eastAsia="仿宋"/>
                <w:b/>
                <w:bCs/>
                <w:szCs w:val="21"/>
              </w:rPr>
            </w:pPr>
            <w:r>
              <w:rPr>
                <w:rFonts w:eastAsia="仿宋"/>
                <w:szCs w:val="21"/>
              </w:rPr>
              <w:t>课程目标1</w:t>
            </w:r>
          </w:p>
        </w:tc>
      </w:tr>
      <w:tr w14:paraId="79B4A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564" w:hRule="exact"/>
          <w:jc w:val="center"/>
        </w:trPr>
        <w:tc>
          <w:tcPr>
            <w:tcW w:w="1301" w:type="dxa"/>
            <w:vMerge w:val="continue"/>
            <w:vAlign w:val="center"/>
          </w:tcPr>
          <w:p w14:paraId="099952C6">
            <w:pPr>
              <w:autoSpaceDE w:val="0"/>
              <w:autoSpaceDN w:val="0"/>
              <w:spacing w:before="125"/>
              <w:ind w:right="23"/>
              <w:jc w:val="center"/>
              <w:rPr>
                <w:rFonts w:ascii="宋体" w:hAnsi="宋体" w:cs="宋体"/>
                <w:b/>
                <w:bCs/>
                <w:szCs w:val="21"/>
              </w:rPr>
            </w:pPr>
          </w:p>
        </w:tc>
        <w:tc>
          <w:tcPr>
            <w:tcW w:w="1671" w:type="dxa"/>
            <w:gridSpan w:val="3"/>
            <w:vAlign w:val="center"/>
          </w:tcPr>
          <w:p w14:paraId="17FBEB51">
            <w:pPr>
              <w:autoSpaceDE w:val="0"/>
              <w:autoSpaceDN w:val="0"/>
              <w:jc w:val="center"/>
              <w:rPr>
                <w:rFonts w:eastAsia="仿宋"/>
                <w:b/>
                <w:bCs/>
                <w:szCs w:val="21"/>
              </w:rPr>
            </w:pPr>
            <w:r>
              <w:rPr>
                <w:rFonts w:eastAsia="仿宋"/>
                <w:bCs/>
                <w:szCs w:val="21"/>
              </w:rPr>
              <w:t>课堂出勤</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25E531C8">
            <w:pPr>
              <w:widowControl/>
              <w:autoSpaceDE w:val="0"/>
              <w:autoSpaceDN w:val="0"/>
              <w:spacing w:after="200"/>
              <w:jc w:val="left"/>
              <w:rPr>
                <w:rFonts w:eastAsia="仿宋"/>
                <w:bCs/>
                <w:kern w:val="0"/>
                <w:szCs w:val="21"/>
              </w:rPr>
            </w:pPr>
            <w:r>
              <w:rPr>
                <w:rFonts w:eastAsia="仿宋"/>
                <w:bCs/>
                <w:kern w:val="0"/>
                <w:szCs w:val="21"/>
              </w:rPr>
              <w:t>按课堂出勤情况进行评价：</w:t>
            </w:r>
            <w:r>
              <w:rPr>
                <w:rFonts w:eastAsia="仿宋"/>
                <w:bCs/>
                <w:kern w:val="0"/>
                <w:szCs w:val="21"/>
              </w:rPr>
              <w:br w:type="textWrapping"/>
            </w:r>
            <w:r>
              <w:rPr>
                <w:rFonts w:eastAsia="仿宋"/>
                <w:bCs/>
                <w:kern w:val="0"/>
                <w:szCs w:val="21"/>
              </w:rPr>
              <w:t>（1）全勤的记10分；</w:t>
            </w:r>
            <w:r>
              <w:rPr>
                <w:rFonts w:eastAsia="仿宋"/>
                <w:bCs/>
                <w:kern w:val="0"/>
                <w:szCs w:val="21"/>
              </w:rPr>
              <w:br w:type="textWrapping"/>
            </w:r>
            <w:r>
              <w:rPr>
                <w:rFonts w:eastAsia="仿宋"/>
                <w:bCs/>
                <w:kern w:val="0"/>
                <w:szCs w:val="21"/>
              </w:rPr>
              <w:t>（2）迟到、早退</w:t>
            </w:r>
            <w:r>
              <w:rPr>
                <w:rFonts w:hint="eastAsia" w:eastAsia="仿宋"/>
                <w:bCs/>
                <w:kern w:val="0"/>
                <w:szCs w:val="21"/>
              </w:rPr>
              <w:t>按</w:t>
            </w:r>
            <w:r>
              <w:rPr>
                <w:rFonts w:eastAsia="仿宋"/>
                <w:bCs/>
                <w:kern w:val="0"/>
                <w:szCs w:val="21"/>
              </w:rPr>
              <w:t>全勤比例扣除一半分数；</w:t>
            </w:r>
            <w:r>
              <w:rPr>
                <w:rFonts w:eastAsia="仿宋"/>
                <w:bCs/>
                <w:kern w:val="0"/>
                <w:szCs w:val="21"/>
              </w:rPr>
              <w:br w:type="textWrapping"/>
            </w:r>
            <w:r>
              <w:rPr>
                <w:rFonts w:eastAsia="仿宋"/>
                <w:bCs/>
                <w:kern w:val="0"/>
                <w:szCs w:val="21"/>
              </w:rPr>
              <w:t>（3）旷课按全勤比例扣除分数；</w:t>
            </w:r>
            <w:r>
              <w:rPr>
                <w:rFonts w:eastAsia="仿宋"/>
                <w:bCs/>
                <w:kern w:val="0"/>
                <w:szCs w:val="21"/>
              </w:rPr>
              <w:br w:type="textWrapping"/>
            </w:r>
            <w:r>
              <w:rPr>
                <w:rFonts w:eastAsia="仿宋"/>
                <w:bCs/>
                <w:kern w:val="0"/>
                <w:szCs w:val="21"/>
              </w:rPr>
              <w:t>（4）特殊病事假不扣分。</w:t>
            </w:r>
          </w:p>
        </w:tc>
        <w:tc>
          <w:tcPr>
            <w:tcW w:w="1397" w:type="dxa"/>
            <w:gridSpan w:val="6"/>
            <w:vAlign w:val="center"/>
          </w:tcPr>
          <w:p w14:paraId="4AB1C390">
            <w:pPr>
              <w:autoSpaceDE w:val="0"/>
              <w:autoSpaceDN w:val="0"/>
              <w:spacing w:before="125" w:line="312" w:lineRule="auto"/>
              <w:ind w:right="23"/>
              <w:jc w:val="center"/>
              <w:rPr>
                <w:rFonts w:eastAsia="仿宋"/>
                <w:b/>
                <w:bCs/>
                <w:szCs w:val="21"/>
              </w:rPr>
            </w:pPr>
            <w:r>
              <w:rPr>
                <w:rFonts w:eastAsia="仿宋"/>
                <w:szCs w:val="21"/>
              </w:rPr>
              <w:t>课程目标2</w:t>
            </w:r>
          </w:p>
        </w:tc>
      </w:tr>
      <w:tr w14:paraId="39A15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133" w:hRule="exact"/>
          <w:jc w:val="center"/>
        </w:trPr>
        <w:tc>
          <w:tcPr>
            <w:tcW w:w="1301" w:type="dxa"/>
            <w:vMerge w:val="continue"/>
            <w:vAlign w:val="center"/>
          </w:tcPr>
          <w:p w14:paraId="4A1FA318">
            <w:pPr>
              <w:autoSpaceDE w:val="0"/>
              <w:autoSpaceDN w:val="0"/>
              <w:spacing w:before="125"/>
              <w:ind w:right="23"/>
              <w:jc w:val="center"/>
              <w:rPr>
                <w:rFonts w:ascii="宋体" w:hAnsi="宋体" w:cs="宋体"/>
                <w:b/>
                <w:bCs/>
                <w:szCs w:val="21"/>
              </w:rPr>
            </w:pPr>
          </w:p>
        </w:tc>
        <w:tc>
          <w:tcPr>
            <w:tcW w:w="1671" w:type="dxa"/>
            <w:gridSpan w:val="3"/>
            <w:vAlign w:val="center"/>
          </w:tcPr>
          <w:p w14:paraId="39DBFFB0">
            <w:pPr>
              <w:autoSpaceDE w:val="0"/>
              <w:autoSpaceDN w:val="0"/>
              <w:jc w:val="center"/>
              <w:rPr>
                <w:rFonts w:eastAsia="仿宋"/>
                <w:bCs/>
                <w:szCs w:val="21"/>
                <w:lang w:eastAsia="en-US"/>
              </w:rPr>
            </w:pPr>
            <w:r>
              <w:rPr>
                <w:rFonts w:eastAsia="仿宋"/>
                <w:bCs/>
                <w:szCs w:val="21"/>
              </w:rPr>
              <w:t>课堂表现</w:t>
            </w:r>
            <w:r>
              <w:rPr>
                <w:rFonts w:eastAsia="仿宋"/>
                <w:bCs/>
                <w:szCs w:val="21"/>
                <w:lang w:eastAsia="en-US"/>
              </w:rPr>
              <w:t>（</w:t>
            </w:r>
            <w:r>
              <w:rPr>
                <w:rFonts w:eastAsia="仿宋"/>
                <w:bCs/>
                <w:szCs w:val="21"/>
              </w:rPr>
              <w:t>10</w:t>
            </w:r>
            <w:r>
              <w:rPr>
                <w:rFonts w:eastAsia="仿宋"/>
                <w:bCs/>
                <w:szCs w:val="21"/>
                <w:lang w:eastAsia="en-US"/>
              </w:rPr>
              <w:t>%）</w:t>
            </w:r>
          </w:p>
        </w:tc>
        <w:tc>
          <w:tcPr>
            <w:tcW w:w="4536" w:type="dxa"/>
            <w:gridSpan w:val="13"/>
            <w:vAlign w:val="center"/>
          </w:tcPr>
          <w:p w14:paraId="38B11095">
            <w:pPr>
              <w:autoSpaceDE w:val="0"/>
              <w:autoSpaceDN w:val="0"/>
              <w:spacing w:before="125"/>
              <w:ind w:right="23"/>
              <w:rPr>
                <w:rFonts w:eastAsia="仿宋"/>
                <w:szCs w:val="21"/>
              </w:rPr>
            </w:pPr>
            <w:r>
              <w:rPr>
                <w:rFonts w:eastAsia="仿宋"/>
                <w:bCs/>
                <w:szCs w:val="21"/>
              </w:rPr>
              <w:t>按课堂表现情况进行评价：</w:t>
            </w:r>
            <w:r>
              <w:rPr>
                <w:rFonts w:eastAsia="仿宋"/>
                <w:bCs/>
                <w:szCs w:val="21"/>
              </w:rPr>
              <w:br w:type="textWrapping"/>
            </w:r>
            <w:r>
              <w:rPr>
                <w:rFonts w:eastAsia="仿宋"/>
                <w:bCs/>
                <w:szCs w:val="21"/>
              </w:rPr>
              <w:t>（1）课堂回答问题或提出问题的参与度；</w:t>
            </w:r>
            <w:r>
              <w:rPr>
                <w:rFonts w:eastAsia="仿宋"/>
                <w:bCs/>
                <w:szCs w:val="21"/>
              </w:rPr>
              <w:br w:type="textWrapping"/>
            </w:r>
            <w:r>
              <w:rPr>
                <w:rFonts w:eastAsia="仿宋"/>
                <w:bCs/>
                <w:szCs w:val="21"/>
              </w:rPr>
              <w:t>（2）课堂问卷、随堂练习等活动的参与度。</w:t>
            </w:r>
          </w:p>
        </w:tc>
        <w:tc>
          <w:tcPr>
            <w:tcW w:w="1397" w:type="dxa"/>
            <w:gridSpan w:val="6"/>
            <w:vAlign w:val="center"/>
          </w:tcPr>
          <w:p w14:paraId="4E03FC4D">
            <w:pPr>
              <w:autoSpaceDE w:val="0"/>
              <w:autoSpaceDN w:val="0"/>
              <w:spacing w:before="125" w:line="312" w:lineRule="auto"/>
              <w:ind w:right="23"/>
              <w:jc w:val="center"/>
              <w:rPr>
                <w:rFonts w:eastAsia="仿宋"/>
                <w:b/>
                <w:bCs/>
                <w:szCs w:val="21"/>
              </w:rPr>
            </w:pPr>
            <w:r>
              <w:rPr>
                <w:rFonts w:eastAsia="仿宋"/>
                <w:szCs w:val="21"/>
              </w:rPr>
              <w:t>课程目标2</w:t>
            </w:r>
          </w:p>
        </w:tc>
      </w:tr>
      <w:tr w14:paraId="70FF7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135" w:hRule="exact"/>
          <w:jc w:val="center"/>
        </w:trPr>
        <w:tc>
          <w:tcPr>
            <w:tcW w:w="1301" w:type="dxa"/>
            <w:vMerge w:val="continue"/>
            <w:vAlign w:val="center"/>
          </w:tcPr>
          <w:p w14:paraId="28F9DD93">
            <w:pPr>
              <w:autoSpaceDE w:val="0"/>
              <w:autoSpaceDN w:val="0"/>
              <w:spacing w:before="125"/>
              <w:ind w:right="23"/>
              <w:jc w:val="center"/>
              <w:rPr>
                <w:rFonts w:ascii="宋体" w:hAnsi="宋体" w:cs="宋体"/>
                <w:b/>
                <w:bCs/>
                <w:szCs w:val="21"/>
              </w:rPr>
            </w:pPr>
          </w:p>
        </w:tc>
        <w:tc>
          <w:tcPr>
            <w:tcW w:w="1671" w:type="dxa"/>
            <w:gridSpan w:val="3"/>
            <w:vAlign w:val="center"/>
          </w:tcPr>
          <w:p w14:paraId="2CDC2268">
            <w:pPr>
              <w:autoSpaceDE w:val="0"/>
              <w:autoSpaceDN w:val="0"/>
              <w:jc w:val="center"/>
              <w:rPr>
                <w:rFonts w:eastAsia="仿宋"/>
                <w:bCs/>
                <w:szCs w:val="21"/>
                <w:lang w:eastAsia="en-US"/>
              </w:rPr>
            </w:pPr>
            <w:r>
              <w:rPr>
                <w:rFonts w:eastAsia="仿宋"/>
                <w:bCs/>
                <w:szCs w:val="21"/>
              </w:rPr>
              <w:t>分组任务</w:t>
            </w:r>
            <w:r>
              <w:rPr>
                <w:rFonts w:eastAsia="仿宋"/>
                <w:bCs/>
                <w:szCs w:val="21"/>
                <w:lang w:eastAsia="en-US"/>
              </w:rPr>
              <w:t>（</w:t>
            </w:r>
            <w:r>
              <w:rPr>
                <w:rFonts w:hint="eastAsia" w:eastAsia="仿宋"/>
                <w:bCs/>
                <w:szCs w:val="21"/>
              </w:rPr>
              <w:t>10</w:t>
            </w:r>
            <w:r>
              <w:rPr>
                <w:rFonts w:eastAsia="仿宋"/>
                <w:bCs/>
                <w:szCs w:val="21"/>
                <w:lang w:eastAsia="en-US"/>
              </w:rPr>
              <w:t>%）</w:t>
            </w:r>
          </w:p>
        </w:tc>
        <w:tc>
          <w:tcPr>
            <w:tcW w:w="4536" w:type="dxa"/>
            <w:gridSpan w:val="13"/>
            <w:vAlign w:val="center"/>
          </w:tcPr>
          <w:p w14:paraId="30665D25">
            <w:pPr>
              <w:autoSpaceDE w:val="0"/>
              <w:autoSpaceDN w:val="0"/>
              <w:spacing w:before="125"/>
              <w:ind w:right="23"/>
              <w:rPr>
                <w:rFonts w:eastAsia="仿宋"/>
                <w:szCs w:val="21"/>
              </w:rPr>
            </w:pPr>
            <w:r>
              <w:rPr>
                <w:rFonts w:eastAsia="仿宋"/>
                <w:bCs/>
                <w:szCs w:val="21"/>
              </w:rPr>
              <w:t>按分组任务</w:t>
            </w:r>
            <w:r>
              <w:rPr>
                <w:rFonts w:hint="eastAsia" w:eastAsia="仿宋"/>
                <w:bCs/>
                <w:szCs w:val="21"/>
              </w:rPr>
              <w:t>完成</w:t>
            </w:r>
            <w:r>
              <w:rPr>
                <w:rFonts w:eastAsia="仿宋"/>
                <w:bCs/>
                <w:szCs w:val="21"/>
              </w:rPr>
              <w:t>情况进行评价：</w:t>
            </w:r>
            <w:r>
              <w:rPr>
                <w:rFonts w:eastAsia="仿宋"/>
                <w:szCs w:val="21"/>
              </w:rPr>
              <w:t xml:space="preserve"> </w:t>
            </w:r>
            <w:r>
              <w:rPr>
                <w:rFonts w:eastAsia="仿宋"/>
                <w:szCs w:val="21"/>
              </w:rPr>
              <w:br w:type="textWrapping"/>
            </w:r>
            <w:r>
              <w:rPr>
                <w:rFonts w:eastAsia="仿宋"/>
                <w:bCs/>
                <w:szCs w:val="21"/>
              </w:rPr>
              <w:t>（1）</w:t>
            </w:r>
            <w:r>
              <w:rPr>
                <w:rFonts w:hint="eastAsia" w:eastAsia="仿宋"/>
                <w:bCs/>
                <w:szCs w:val="21"/>
              </w:rPr>
              <w:t>在任务中的合作表现</w:t>
            </w:r>
            <w:r>
              <w:rPr>
                <w:rFonts w:eastAsia="仿宋"/>
                <w:bCs/>
                <w:szCs w:val="21"/>
              </w:rPr>
              <w:br w:type="textWrapping"/>
            </w:r>
            <w:r>
              <w:rPr>
                <w:rFonts w:eastAsia="仿宋"/>
                <w:bCs/>
                <w:szCs w:val="21"/>
              </w:rPr>
              <w:t>（</w:t>
            </w:r>
            <w:r>
              <w:rPr>
                <w:rFonts w:hint="eastAsia" w:eastAsia="仿宋"/>
                <w:bCs/>
                <w:szCs w:val="21"/>
              </w:rPr>
              <w:t>2</w:t>
            </w:r>
            <w:r>
              <w:rPr>
                <w:rFonts w:eastAsia="仿宋"/>
                <w:bCs/>
                <w:szCs w:val="21"/>
              </w:rPr>
              <w:t>）</w:t>
            </w:r>
            <w:r>
              <w:rPr>
                <w:rFonts w:hint="eastAsia" w:eastAsia="仿宋"/>
                <w:bCs/>
                <w:szCs w:val="21"/>
              </w:rPr>
              <w:t>整个任务的完成情况</w:t>
            </w:r>
          </w:p>
        </w:tc>
        <w:tc>
          <w:tcPr>
            <w:tcW w:w="1397" w:type="dxa"/>
            <w:gridSpan w:val="6"/>
            <w:vAlign w:val="center"/>
          </w:tcPr>
          <w:p w14:paraId="20A8F456">
            <w:pPr>
              <w:autoSpaceDE w:val="0"/>
              <w:autoSpaceDN w:val="0"/>
              <w:spacing w:before="125" w:line="312" w:lineRule="auto"/>
              <w:ind w:right="23"/>
              <w:jc w:val="center"/>
              <w:rPr>
                <w:rFonts w:eastAsia="仿宋"/>
                <w:b/>
                <w:bCs/>
                <w:szCs w:val="21"/>
              </w:rPr>
            </w:pPr>
            <w:r>
              <w:rPr>
                <w:rFonts w:eastAsia="仿宋"/>
                <w:szCs w:val="21"/>
              </w:rPr>
              <w:t>课程目标2</w:t>
            </w:r>
          </w:p>
        </w:tc>
      </w:tr>
      <w:tr w14:paraId="523E9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981" w:hRule="exact"/>
          <w:jc w:val="center"/>
        </w:trPr>
        <w:tc>
          <w:tcPr>
            <w:tcW w:w="1301" w:type="dxa"/>
            <w:vMerge w:val="continue"/>
            <w:vAlign w:val="center"/>
          </w:tcPr>
          <w:p w14:paraId="678F6E51">
            <w:pPr>
              <w:autoSpaceDE w:val="0"/>
              <w:autoSpaceDN w:val="0"/>
              <w:spacing w:before="125"/>
              <w:ind w:right="23"/>
              <w:jc w:val="center"/>
              <w:rPr>
                <w:rFonts w:ascii="宋体" w:hAnsi="宋体" w:cs="宋体"/>
                <w:b/>
                <w:bCs/>
                <w:szCs w:val="21"/>
              </w:rPr>
            </w:pPr>
          </w:p>
        </w:tc>
        <w:tc>
          <w:tcPr>
            <w:tcW w:w="1671" w:type="dxa"/>
            <w:gridSpan w:val="3"/>
            <w:vAlign w:val="center"/>
          </w:tcPr>
          <w:p w14:paraId="75F22372">
            <w:pPr>
              <w:autoSpaceDE w:val="0"/>
              <w:autoSpaceDN w:val="0"/>
              <w:jc w:val="center"/>
              <w:rPr>
                <w:rFonts w:eastAsia="仿宋"/>
                <w:bCs/>
                <w:szCs w:val="21"/>
              </w:rPr>
            </w:pPr>
            <w:r>
              <w:rPr>
                <w:rFonts w:eastAsia="仿宋"/>
                <w:bCs/>
                <w:szCs w:val="21"/>
              </w:rPr>
              <w:t>期末考试</w:t>
            </w:r>
            <w:r>
              <w:rPr>
                <w:rFonts w:eastAsia="仿宋"/>
                <w:bCs/>
                <w:szCs w:val="21"/>
                <w:lang w:eastAsia="en-US"/>
              </w:rPr>
              <w:t>（</w:t>
            </w:r>
            <w:r>
              <w:rPr>
                <w:rFonts w:hint="eastAsia" w:eastAsia="仿宋"/>
                <w:bCs/>
                <w:szCs w:val="21"/>
              </w:rPr>
              <w:t>5</w:t>
            </w:r>
            <w:r>
              <w:rPr>
                <w:rFonts w:eastAsia="仿宋"/>
                <w:bCs/>
                <w:szCs w:val="21"/>
              </w:rPr>
              <w:t>0</w:t>
            </w:r>
            <w:r>
              <w:rPr>
                <w:rFonts w:eastAsia="仿宋"/>
                <w:bCs/>
                <w:szCs w:val="21"/>
                <w:lang w:eastAsia="en-US"/>
              </w:rPr>
              <w:t>%）</w:t>
            </w:r>
          </w:p>
        </w:tc>
        <w:tc>
          <w:tcPr>
            <w:tcW w:w="4536" w:type="dxa"/>
            <w:gridSpan w:val="13"/>
            <w:vAlign w:val="center"/>
          </w:tcPr>
          <w:p w14:paraId="716F33EF">
            <w:pPr>
              <w:autoSpaceDE w:val="0"/>
              <w:autoSpaceDN w:val="0"/>
              <w:jc w:val="left"/>
              <w:rPr>
                <w:rFonts w:eastAsia="仿宋"/>
                <w:color w:val="000000"/>
                <w:kern w:val="0"/>
                <w:szCs w:val="21"/>
              </w:rPr>
            </w:pPr>
            <w:r>
              <w:rPr>
                <w:rFonts w:eastAsia="仿宋"/>
                <w:bCs/>
                <w:kern w:val="0"/>
                <w:szCs w:val="21"/>
              </w:rPr>
              <w:t>按</w:t>
            </w:r>
            <w:r>
              <w:rPr>
                <w:rFonts w:hint="eastAsia" w:eastAsia="仿宋"/>
                <w:color w:val="000000"/>
                <w:kern w:val="0"/>
                <w:szCs w:val="21"/>
              </w:rPr>
              <w:t>期末考试的得分情况进行评价：</w:t>
            </w:r>
            <w:r>
              <w:rPr>
                <w:rFonts w:eastAsia="仿宋"/>
                <w:color w:val="000000"/>
                <w:kern w:val="0"/>
                <w:szCs w:val="21"/>
              </w:rPr>
              <w:br w:type="textWrapping"/>
            </w:r>
            <w:r>
              <w:rPr>
                <w:rFonts w:eastAsia="仿宋"/>
                <w:color w:val="000000"/>
                <w:kern w:val="0"/>
                <w:szCs w:val="21"/>
              </w:rPr>
              <w:t>（1）对</w:t>
            </w:r>
            <w:r>
              <w:rPr>
                <w:rFonts w:hint="eastAsia" w:eastAsia="仿宋"/>
                <w:color w:val="000000"/>
                <w:kern w:val="0"/>
                <w:szCs w:val="21"/>
              </w:rPr>
              <w:t>课程</w:t>
            </w:r>
            <w:r>
              <w:rPr>
                <w:rFonts w:eastAsia="仿宋"/>
                <w:color w:val="000000"/>
                <w:kern w:val="0"/>
                <w:szCs w:val="21"/>
              </w:rPr>
              <w:t>知识</w:t>
            </w:r>
            <w:r>
              <w:rPr>
                <w:rFonts w:hint="eastAsia" w:eastAsia="仿宋"/>
                <w:color w:val="000000"/>
                <w:kern w:val="0"/>
                <w:szCs w:val="21"/>
              </w:rPr>
              <w:t>体系的掌握程度进行评价</w:t>
            </w:r>
            <w:r>
              <w:rPr>
                <w:rFonts w:eastAsia="仿宋"/>
                <w:color w:val="000000"/>
                <w:kern w:val="0"/>
                <w:szCs w:val="21"/>
              </w:rPr>
              <w:t>；</w:t>
            </w:r>
          </w:p>
          <w:p w14:paraId="70D6343E">
            <w:pPr>
              <w:autoSpaceDE w:val="0"/>
              <w:autoSpaceDN w:val="0"/>
              <w:jc w:val="left"/>
              <w:rPr>
                <w:rFonts w:eastAsia="仿宋"/>
                <w:color w:val="000000"/>
                <w:kern w:val="0"/>
                <w:szCs w:val="21"/>
              </w:rPr>
            </w:pPr>
            <w:r>
              <w:rPr>
                <w:rFonts w:eastAsia="仿宋"/>
                <w:color w:val="000000"/>
                <w:kern w:val="0"/>
                <w:szCs w:val="21"/>
              </w:rPr>
              <w:t>（2）</w:t>
            </w:r>
            <w:r>
              <w:rPr>
                <w:rFonts w:hint="eastAsia" w:eastAsia="仿宋"/>
                <w:color w:val="000000"/>
                <w:kern w:val="0"/>
                <w:szCs w:val="21"/>
              </w:rPr>
              <w:t>期末考试占总评成绩5</w:t>
            </w:r>
            <w:r>
              <w:rPr>
                <w:rFonts w:eastAsia="仿宋"/>
                <w:color w:val="000000"/>
                <w:kern w:val="0"/>
                <w:szCs w:val="21"/>
              </w:rPr>
              <w:t>0%</w:t>
            </w:r>
          </w:p>
          <w:p w14:paraId="41216CC7">
            <w:pPr>
              <w:autoSpaceDE w:val="0"/>
              <w:autoSpaceDN w:val="0"/>
              <w:spacing w:before="125"/>
              <w:ind w:right="23"/>
              <w:rPr>
                <w:rFonts w:eastAsia="仿宋"/>
                <w:szCs w:val="21"/>
              </w:rPr>
            </w:pPr>
          </w:p>
        </w:tc>
        <w:tc>
          <w:tcPr>
            <w:tcW w:w="1397" w:type="dxa"/>
            <w:gridSpan w:val="6"/>
            <w:vAlign w:val="center"/>
          </w:tcPr>
          <w:p w14:paraId="6DFBCCDA">
            <w:pPr>
              <w:autoSpaceDE w:val="0"/>
              <w:autoSpaceDN w:val="0"/>
              <w:spacing w:before="125" w:line="312" w:lineRule="auto"/>
              <w:ind w:right="23"/>
              <w:jc w:val="center"/>
              <w:rPr>
                <w:rFonts w:eastAsia="仿宋"/>
                <w:b/>
                <w:bCs/>
                <w:szCs w:val="21"/>
              </w:rPr>
            </w:pPr>
            <w:r>
              <w:rPr>
                <w:rFonts w:eastAsia="仿宋"/>
                <w:szCs w:val="21"/>
              </w:rPr>
              <w:t>课程目标1,2,3</w:t>
            </w:r>
          </w:p>
        </w:tc>
      </w:tr>
      <w:tr w14:paraId="79EDA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88" w:hRule="exact"/>
          <w:jc w:val="center"/>
        </w:trPr>
        <w:tc>
          <w:tcPr>
            <w:tcW w:w="1301" w:type="dxa"/>
            <w:vMerge w:val="continue"/>
            <w:vAlign w:val="center"/>
          </w:tcPr>
          <w:p w14:paraId="1AFD57E4">
            <w:pPr>
              <w:autoSpaceDE w:val="0"/>
              <w:autoSpaceDN w:val="0"/>
              <w:spacing w:before="125"/>
              <w:ind w:right="23"/>
              <w:jc w:val="center"/>
              <w:rPr>
                <w:rFonts w:ascii="宋体" w:hAnsi="宋体" w:cs="宋体"/>
                <w:b/>
                <w:bCs/>
                <w:szCs w:val="21"/>
              </w:rPr>
            </w:pPr>
          </w:p>
        </w:tc>
        <w:tc>
          <w:tcPr>
            <w:tcW w:w="1671" w:type="dxa"/>
            <w:gridSpan w:val="3"/>
            <w:vMerge w:val="restart"/>
            <w:vAlign w:val="center"/>
          </w:tcPr>
          <w:p w14:paraId="4F9114F7">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课程目标</w:t>
            </w:r>
            <w:r>
              <w:rPr>
                <w:rFonts w:ascii="仿宋" w:hAnsi="仿宋" w:eastAsia="仿宋" w:cs="仿宋"/>
                <w:kern w:val="0"/>
                <w:sz w:val="22"/>
              </w:rPr>
              <w:br w:type="textWrapping"/>
            </w:r>
            <w:r>
              <w:rPr>
                <w:rFonts w:hint="eastAsia" w:ascii="仿宋" w:hAnsi="仿宋" w:eastAsia="仿宋" w:cs="仿宋"/>
                <w:kern w:val="0"/>
                <w:sz w:val="22"/>
                <w:lang w:eastAsia="en-US"/>
              </w:rPr>
              <w:t>及评分占比</w:t>
            </w:r>
          </w:p>
        </w:tc>
        <w:tc>
          <w:tcPr>
            <w:tcW w:w="2131" w:type="dxa"/>
            <w:gridSpan w:val="5"/>
            <w:vMerge w:val="restart"/>
            <w:vAlign w:val="center"/>
          </w:tcPr>
          <w:p w14:paraId="2C3A8875">
            <w:pPr>
              <w:autoSpaceDE w:val="0"/>
              <w:autoSpaceDN w:val="0"/>
              <w:spacing w:before="125"/>
              <w:ind w:right="23"/>
              <w:jc w:val="center"/>
              <w:rPr>
                <w:rFonts w:ascii="宋体" w:hAnsi="宋体" w:cs="宋体"/>
                <w:kern w:val="0"/>
                <w:szCs w:val="21"/>
              </w:rPr>
            </w:pPr>
            <w:r>
              <w:rPr>
                <w:rFonts w:hint="eastAsia" w:ascii="宋体" w:hAnsi="宋体" w:cs="宋体"/>
                <w:kern w:val="0"/>
                <w:szCs w:val="21"/>
              </w:rPr>
              <w:t>考核内容</w:t>
            </w:r>
          </w:p>
        </w:tc>
        <w:tc>
          <w:tcPr>
            <w:tcW w:w="3258" w:type="dxa"/>
            <w:gridSpan w:val="13"/>
            <w:vAlign w:val="center"/>
          </w:tcPr>
          <w:p w14:paraId="0C6303B3">
            <w:pPr>
              <w:autoSpaceDE w:val="0"/>
              <w:autoSpaceDN w:val="0"/>
              <w:spacing w:before="125"/>
              <w:ind w:right="23"/>
              <w:jc w:val="center"/>
              <w:rPr>
                <w:rFonts w:ascii="宋体" w:hAnsi="宋体" w:cs="宋体"/>
                <w:kern w:val="0"/>
                <w:szCs w:val="21"/>
              </w:rPr>
            </w:pPr>
            <w:r>
              <w:rPr>
                <w:rFonts w:hint="eastAsia" w:ascii="宋体" w:hAnsi="宋体" w:cs="宋体"/>
                <w:kern w:val="0"/>
                <w:szCs w:val="21"/>
              </w:rPr>
              <w:t>考核方式</w:t>
            </w:r>
          </w:p>
        </w:tc>
        <w:tc>
          <w:tcPr>
            <w:tcW w:w="544" w:type="dxa"/>
            <w:vMerge w:val="restart"/>
            <w:vAlign w:val="center"/>
          </w:tcPr>
          <w:p w14:paraId="6851F6C7">
            <w:pPr>
              <w:autoSpaceDE w:val="0"/>
              <w:autoSpaceDN w:val="0"/>
              <w:spacing w:before="125"/>
              <w:ind w:right="23"/>
              <w:jc w:val="center"/>
              <w:rPr>
                <w:rFonts w:ascii="宋体" w:hAnsi="宋体" w:cs="宋体"/>
                <w:kern w:val="0"/>
                <w:szCs w:val="21"/>
              </w:rPr>
            </w:pPr>
            <w:r>
              <w:rPr>
                <w:rFonts w:hint="eastAsia" w:ascii="宋体" w:hAnsi="宋体" w:cs="宋体"/>
                <w:kern w:val="0"/>
                <w:szCs w:val="21"/>
              </w:rPr>
              <w:t>预期达成</w:t>
            </w:r>
            <w:r>
              <w:rPr>
                <w:rFonts w:ascii="宋体" w:hAnsi="宋体" w:cs="宋体"/>
                <w:kern w:val="0"/>
                <w:szCs w:val="21"/>
              </w:rPr>
              <w:br w:type="textWrapping"/>
            </w:r>
            <w:r>
              <w:rPr>
                <w:rFonts w:hint="eastAsia" w:ascii="宋体" w:hAnsi="宋体" w:cs="宋体"/>
                <w:kern w:val="0"/>
                <w:szCs w:val="21"/>
              </w:rPr>
              <w:t>度</w:t>
            </w:r>
          </w:p>
        </w:tc>
      </w:tr>
      <w:tr w14:paraId="5A3A1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020" w:hRule="exact"/>
          <w:jc w:val="center"/>
        </w:trPr>
        <w:tc>
          <w:tcPr>
            <w:tcW w:w="1301" w:type="dxa"/>
            <w:vMerge w:val="continue"/>
            <w:vAlign w:val="center"/>
          </w:tcPr>
          <w:p w14:paraId="33C717EE">
            <w:pPr>
              <w:autoSpaceDE w:val="0"/>
              <w:autoSpaceDN w:val="0"/>
              <w:spacing w:before="125"/>
              <w:ind w:right="23"/>
              <w:jc w:val="center"/>
              <w:rPr>
                <w:rFonts w:ascii="宋体" w:hAnsi="宋体" w:cs="宋体"/>
                <w:b/>
                <w:bCs/>
                <w:szCs w:val="21"/>
              </w:rPr>
            </w:pPr>
          </w:p>
        </w:tc>
        <w:tc>
          <w:tcPr>
            <w:tcW w:w="1671" w:type="dxa"/>
            <w:gridSpan w:val="3"/>
            <w:vMerge w:val="continue"/>
            <w:vAlign w:val="center"/>
          </w:tcPr>
          <w:p w14:paraId="7E50152B">
            <w:pPr>
              <w:autoSpaceDE w:val="0"/>
              <w:autoSpaceDN w:val="0"/>
              <w:spacing w:before="125"/>
              <w:ind w:right="23"/>
              <w:jc w:val="center"/>
              <w:rPr>
                <w:rFonts w:ascii="宋体" w:hAnsi="宋体" w:cs="宋体"/>
                <w:kern w:val="0"/>
                <w:szCs w:val="21"/>
              </w:rPr>
            </w:pPr>
          </w:p>
        </w:tc>
        <w:tc>
          <w:tcPr>
            <w:tcW w:w="2131" w:type="dxa"/>
            <w:gridSpan w:val="5"/>
            <w:vMerge w:val="continue"/>
            <w:vAlign w:val="center"/>
          </w:tcPr>
          <w:p w14:paraId="52AD7E49">
            <w:pPr>
              <w:autoSpaceDE w:val="0"/>
              <w:autoSpaceDN w:val="0"/>
              <w:spacing w:before="125"/>
              <w:ind w:right="23"/>
              <w:jc w:val="center"/>
              <w:rPr>
                <w:rFonts w:ascii="宋体" w:hAnsi="宋体" w:cs="宋体"/>
                <w:kern w:val="0"/>
                <w:szCs w:val="21"/>
              </w:rPr>
            </w:pPr>
          </w:p>
        </w:tc>
        <w:tc>
          <w:tcPr>
            <w:tcW w:w="543" w:type="dxa"/>
            <w:gridSpan w:val="2"/>
            <w:vAlign w:val="center"/>
          </w:tcPr>
          <w:p w14:paraId="0EC3B4D5">
            <w:pPr>
              <w:autoSpaceDE w:val="0"/>
              <w:autoSpaceDN w:val="0"/>
              <w:jc w:val="center"/>
              <w:rPr>
                <w:rFonts w:ascii="仿宋" w:hAnsi="仿宋" w:eastAsia="仿宋" w:cs="仿宋"/>
                <w:kern w:val="0"/>
                <w:szCs w:val="21"/>
                <w:lang w:eastAsia="en-US"/>
              </w:rPr>
            </w:pPr>
            <w:r>
              <w:rPr>
                <w:rFonts w:hint="eastAsia" w:ascii="仿宋" w:hAnsi="仿宋" w:eastAsia="仿宋" w:cs="仿宋"/>
                <w:kern w:val="0"/>
                <w:szCs w:val="21"/>
                <w:lang w:eastAsia="en-US"/>
              </w:rPr>
              <w:t>线上</w:t>
            </w:r>
            <w:r>
              <w:rPr>
                <w:rFonts w:ascii="仿宋" w:hAnsi="仿宋" w:eastAsia="仿宋" w:cs="仿宋"/>
                <w:kern w:val="0"/>
                <w:szCs w:val="21"/>
                <w:lang w:eastAsia="en-US"/>
              </w:rPr>
              <w:br w:type="textWrapping"/>
            </w:r>
            <w:r>
              <w:rPr>
                <w:rFonts w:hint="eastAsia" w:ascii="仿宋" w:hAnsi="仿宋" w:eastAsia="仿宋" w:cs="仿宋"/>
                <w:kern w:val="0"/>
                <w:szCs w:val="21"/>
                <w:lang w:eastAsia="en-US"/>
              </w:rPr>
              <w:t>学习</w:t>
            </w:r>
            <w:r>
              <w:rPr>
                <w:rFonts w:hint="eastAsia" w:ascii="仿宋" w:hAnsi="仿宋" w:eastAsia="仿宋" w:cs="仿宋"/>
                <w:kern w:val="0"/>
                <w:szCs w:val="21"/>
              </w:rPr>
              <w:t>10</w:t>
            </w:r>
            <w:r>
              <w:rPr>
                <w:rFonts w:hint="eastAsia" w:ascii="仿宋" w:hAnsi="仿宋" w:eastAsia="仿宋" w:cs="仿宋"/>
                <w:kern w:val="0"/>
                <w:szCs w:val="21"/>
                <w:lang w:eastAsia="en-US"/>
              </w:rPr>
              <w:t>%</w:t>
            </w:r>
          </w:p>
        </w:tc>
        <w:tc>
          <w:tcPr>
            <w:tcW w:w="543" w:type="dxa"/>
            <w:vAlign w:val="center"/>
          </w:tcPr>
          <w:p w14:paraId="59AE85BA">
            <w:pPr>
              <w:autoSpaceDE w:val="0"/>
              <w:autoSpaceDN w:val="0"/>
              <w:jc w:val="center"/>
              <w:rPr>
                <w:rFonts w:ascii="仿宋" w:hAnsi="仿宋" w:eastAsia="仿宋" w:cs="仿宋"/>
                <w:kern w:val="0"/>
                <w:szCs w:val="21"/>
                <w:lang w:eastAsia="en-US"/>
              </w:rPr>
            </w:pPr>
            <w:r>
              <w:rPr>
                <w:rFonts w:hint="eastAsia" w:ascii="仿宋" w:hAnsi="仿宋" w:eastAsia="仿宋" w:cs="仿宋"/>
                <w:kern w:val="0"/>
                <w:szCs w:val="21"/>
                <w:lang w:eastAsia="en-US"/>
              </w:rPr>
              <w:t>课后</w:t>
            </w:r>
            <w:r>
              <w:rPr>
                <w:rFonts w:ascii="仿宋" w:hAnsi="仿宋" w:eastAsia="仿宋" w:cs="仿宋"/>
                <w:kern w:val="0"/>
                <w:szCs w:val="21"/>
                <w:lang w:eastAsia="en-US"/>
              </w:rPr>
              <w:br w:type="textWrapping"/>
            </w:r>
            <w:r>
              <w:rPr>
                <w:rFonts w:hint="eastAsia" w:ascii="仿宋" w:hAnsi="仿宋" w:eastAsia="仿宋" w:cs="仿宋"/>
                <w:kern w:val="0"/>
                <w:szCs w:val="21"/>
                <w:lang w:eastAsia="en-US"/>
              </w:rPr>
              <w:t>作业1</w:t>
            </w:r>
            <w:r>
              <w:rPr>
                <w:rFonts w:ascii="仿宋" w:hAnsi="仿宋" w:eastAsia="仿宋" w:cs="仿宋"/>
                <w:kern w:val="0"/>
                <w:szCs w:val="21"/>
                <w:lang w:eastAsia="en-US"/>
              </w:rPr>
              <w:t>0</w:t>
            </w:r>
            <w:r>
              <w:rPr>
                <w:rFonts w:hint="eastAsia" w:ascii="仿宋" w:hAnsi="仿宋" w:eastAsia="仿宋" w:cs="仿宋"/>
                <w:kern w:val="0"/>
                <w:szCs w:val="21"/>
                <w:lang w:eastAsia="en-US"/>
              </w:rPr>
              <w:t>%</w:t>
            </w:r>
          </w:p>
        </w:tc>
        <w:tc>
          <w:tcPr>
            <w:tcW w:w="543" w:type="dxa"/>
            <w:vAlign w:val="center"/>
          </w:tcPr>
          <w:p w14:paraId="6EB471E0">
            <w:pPr>
              <w:autoSpaceDE w:val="0"/>
              <w:autoSpaceDN w:val="0"/>
              <w:jc w:val="center"/>
              <w:rPr>
                <w:rFonts w:ascii="仿宋" w:hAnsi="仿宋" w:eastAsia="仿宋" w:cs="仿宋"/>
                <w:kern w:val="0"/>
                <w:szCs w:val="21"/>
                <w:lang w:eastAsia="en-US"/>
              </w:rPr>
            </w:pPr>
            <w:r>
              <w:rPr>
                <w:rFonts w:hint="eastAsia" w:ascii="仿宋" w:hAnsi="仿宋" w:eastAsia="仿宋" w:cs="仿宋"/>
                <w:kern w:val="0"/>
                <w:szCs w:val="21"/>
                <w:lang w:eastAsia="en-US"/>
              </w:rPr>
              <w:t>课堂</w:t>
            </w:r>
            <w:r>
              <w:rPr>
                <w:rFonts w:ascii="仿宋" w:hAnsi="仿宋" w:eastAsia="仿宋" w:cs="仿宋"/>
                <w:kern w:val="0"/>
                <w:szCs w:val="21"/>
                <w:lang w:eastAsia="en-US"/>
              </w:rPr>
              <w:br w:type="textWrapping"/>
            </w:r>
            <w:r>
              <w:rPr>
                <w:rFonts w:hint="eastAsia" w:ascii="仿宋" w:hAnsi="仿宋" w:eastAsia="仿宋" w:cs="仿宋"/>
                <w:kern w:val="0"/>
                <w:szCs w:val="21"/>
                <w:lang w:eastAsia="en-US"/>
              </w:rPr>
              <w:t>出勤10%</w:t>
            </w:r>
          </w:p>
        </w:tc>
        <w:tc>
          <w:tcPr>
            <w:tcW w:w="543" w:type="dxa"/>
            <w:gridSpan w:val="3"/>
            <w:vAlign w:val="center"/>
          </w:tcPr>
          <w:p w14:paraId="6EB7553E">
            <w:pPr>
              <w:autoSpaceDE w:val="0"/>
              <w:autoSpaceDN w:val="0"/>
              <w:jc w:val="center"/>
              <w:rPr>
                <w:rFonts w:ascii="仿宋" w:hAnsi="仿宋" w:eastAsia="仿宋" w:cs="仿宋"/>
                <w:kern w:val="0"/>
                <w:szCs w:val="21"/>
                <w:lang w:eastAsia="en-US"/>
              </w:rPr>
            </w:pPr>
            <w:r>
              <w:rPr>
                <w:rFonts w:hint="eastAsia" w:ascii="仿宋" w:hAnsi="仿宋" w:eastAsia="仿宋" w:cs="仿宋"/>
                <w:kern w:val="0"/>
                <w:szCs w:val="21"/>
                <w:lang w:eastAsia="en-US"/>
              </w:rPr>
              <w:t>课堂</w:t>
            </w:r>
            <w:r>
              <w:rPr>
                <w:rFonts w:ascii="仿宋" w:hAnsi="仿宋" w:eastAsia="仿宋" w:cs="仿宋"/>
                <w:kern w:val="0"/>
                <w:szCs w:val="21"/>
                <w:lang w:eastAsia="en-US"/>
              </w:rPr>
              <w:br w:type="textWrapping"/>
            </w:r>
            <w:r>
              <w:rPr>
                <w:rFonts w:hint="eastAsia" w:ascii="仿宋" w:hAnsi="仿宋" w:eastAsia="仿宋" w:cs="仿宋"/>
                <w:kern w:val="0"/>
                <w:szCs w:val="21"/>
                <w:lang w:eastAsia="en-US"/>
              </w:rPr>
              <w:t>表现1</w:t>
            </w:r>
            <w:r>
              <w:rPr>
                <w:rFonts w:ascii="仿宋" w:hAnsi="仿宋" w:eastAsia="仿宋" w:cs="仿宋"/>
                <w:kern w:val="0"/>
                <w:szCs w:val="21"/>
                <w:lang w:eastAsia="en-US"/>
              </w:rPr>
              <w:t>0</w:t>
            </w:r>
            <w:r>
              <w:rPr>
                <w:rFonts w:hint="eastAsia" w:ascii="仿宋" w:hAnsi="仿宋" w:eastAsia="仿宋" w:cs="仿宋"/>
                <w:kern w:val="0"/>
                <w:szCs w:val="21"/>
                <w:lang w:eastAsia="en-US"/>
              </w:rPr>
              <w:t>%</w:t>
            </w:r>
          </w:p>
        </w:tc>
        <w:tc>
          <w:tcPr>
            <w:tcW w:w="543" w:type="dxa"/>
            <w:gridSpan w:val="4"/>
            <w:vAlign w:val="center"/>
          </w:tcPr>
          <w:p w14:paraId="5762F5A5">
            <w:pPr>
              <w:autoSpaceDE w:val="0"/>
              <w:autoSpaceDN w:val="0"/>
              <w:jc w:val="center"/>
              <w:rPr>
                <w:rFonts w:ascii="仿宋" w:hAnsi="仿宋" w:eastAsia="仿宋" w:cs="仿宋"/>
                <w:kern w:val="0"/>
                <w:szCs w:val="21"/>
                <w:lang w:eastAsia="en-US"/>
              </w:rPr>
            </w:pPr>
            <w:r>
              <w:rPr>
                <w:rFonts w:hint="eastAsia" w:ascii="仿宋" w:hAnsi="仿宋" w:eastAsia="仿宋" w:cs="仿宋"/>
                <w:kern w:val="0"/>
                <w:szCs w:val="21"/>
                <w:lang w:eastAsia="en-US"/>
              </w:rPr>
              <w:t>分组</w:t>
            </w:r>
            <w:r>
              <w:rPr>
                <w:rFonts w:ascii="仿宋" w:hAnsi="仿宋" w:eastAsia="仿宋" w:cs="仿宋"/>
                <w:kern w:val="0"/>
                <w:szCs w:val="21"/>
                <w:lang w:eastAsia="en-US"/>
              </w:rPr>
              <w:br w:type="textWrapping"/>
            </w:r>
            <w:r>
              <w:rPr>
                <w:rFonts w:hint="eastAsia" w:ascii="仿宋" w:hAnsi="仿宋" w:eastAsia="仿宋" w:cs="仿宋"/>
                <w:kern w:val="0"/>
                <w:szCs w:val="21"/>
                <w:lang w:eastAsia="en-US"/>
              </w:rPr>
              <w:t>任务</w:t>
            </w:r>
            <w:r>
              <w:rPr>
                <w:rFonts w:hint="eastAsia" w:ascii="仿宋" w:hAnsi="仿宋" w:eastAsia="仿宋" w:cs="仿宋"/>
                <w:kern w:val="0"/>
                <w:szCs w:val="21"/>
              </w:rPr>
              <w:t>10</w:t>
            </w:r>
            <w:r>
              <w:rPr>
                <w:rFonts w:hint="eastAsia" w:ascii="仿宋" w:hAnsi="仿宋" w:eastAsia="仿宋" w:cs="仿宋"/>
                <w:kern w:val="0"/>
                <w:szCs w:val="21"/>
                <w:lang w:eastAsia="en-US"/>
              </w:rPr>
              <w:t>%</w:t>
            </w:r>
          </w:p>
        </w:tc>
        <w:tc>
          <w:tcPr>
            <w:tcW w:w="543" w:type="dxa"/>
            <w:gridSpan w:val="2"/>
            <w:vAlign w:val="center"/>
          </w:tcPr>
          <w:p w14:paraId="4C64DF7B">
            <w:pPr>
              <w:autoSpaceDE w:val="0"/>
              <w:autoSpaceDN w:val="0"/>
              <w:jc w:val="center"/>
              <w:rPr>
                <w:rFonts w:ascii="仿宋" w:hAnsi="仿宋" w:eastAsia="仿宋" w:cs="仿宋"/>
                <w:kern w:val="0"/>
                <w:szCs w:val="21"/>
              </w:rPr>
            </w:pPr>
            <w:r>
              <w:rPr>
                <w:rFonts w:hint="eastAsia" w:ascii="仿宋" w:hAnsi="仿宋" w:eastAsia="仿宋" w:cs="仿宋"/>
                <w:kern w:val="0"/>
                <w:szCs w:val="21"/>
              </w:rPr>
              <w:t>期末考试</w:t>
            </w:r>
          </w:p>
          <w:p w14:paraId="7E1A07DB">
            <w:pPr>
              <w:autoSpaceDE w:val="0"/>
              <w:autoSpaceDN w:val="0"/>
              <w:jc w:val="center"/>
              <w:rPr>
                <w:rFonts w:ascii="仿宋" w:hAnsi="仿宋" w:eastAsia="仿宋" w:cs="宋体"/>
                <w:kern w:val="0"/>
                <w:szCs w:val="21"/>
              </w:rPr>
            </w:pPr>
            <w:r>
              <w:rPr>
                <w:rFonts w:hint="eastAsia" w:ascii="仿宋" w:hAnsi="仿宋" w:eastAsia="仿宋" w:cs="仿宋"/>
                <w:kern w:val="0"/>
                <w:szCs w:val="21"/>
              </w:rPr>
              <w:t>50%</w:t>
            </w:r>
          </w:p>
        </w:tc>
        <w:tc>
          <w:tcPr>
            <w:tcW w:w="544" w:type="dxa"/>
            <w:vMerge w:val="continue"/>
            <w:vAlign w:val="center"/>
          </w:tcPr>
          <w:p w14:paraId="372FF9F3">
            <w:pPr>
              <w:autoSpaceDE w:val="0"/>
              <w:autoSpaceDN w:val="0"/>
              <w:spacing w:before="125"/>
              <w:ind w:right="23"/>
              <w:jc w:val="center"/>
              <w:rPr>
                <w:rFonts w:ascii="宋体" w:hAnsi="宋体" w:cs="宋体"/>
                <w:kern w:val="0"/>
                <w:szCs w:val="21"/>
              </w:rPr>
            </w:pPr>
          </w:p>
        </w:tc>
      </w:tr>
      <w:tr w14:paraId="1E699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794" w:hRule="exact"/>
          <w:jc w:val="center"/>
        </w:trPr>
        <w:tc>
          <w:tcPr>
            <w:tcW w:w="1301" w:type="dxa"/>
            <w:vMerge w:val="continue"/>
            <w:vAlign w:val="center"/>
          </w:tcPr>
          <w:p w14:paraId="50697F9E">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5D211628">
            <w:pPr>
              <w:autoSpaceDE w:val="0"/>
              <w:autoSpaceDN w:val="0"/>
              <w:spacing w:before="125"/>
              <w:ind w:right="23"/>
              <w:jc w:val="center"/>
              <w:rPr>
                <w:rFonts w:ascii="宋体" w:hAnsi="宋体" w:cs="宋体"/>
                <w:kern w:val="0"/>
                <w:szCs w:val="21"/>
              </w:rPr>
            </w:pPr>
            <w:r>
              <w:rPr>
                <w:rFonts w:hint="eastAsia" w:ascii="宋体" w:hAnsi="宋体" w:cs="宋体"/>
                <w:kern w:val="0"/>
                <w:szCs w:val="21"/>
              </w:rPr>
              <w:t>课程目标1</w:t>
            </w:r>
            <w:r>
              <w:rPr>
                <w:rFonts w:ascii="宋体" w:hAnsi="宋体" w:cs="宋体"/>
                <w:kern w:val="0"/>
                <w:szCs w:val="21"/>
              </w:rPr>
              <w:br w:type="textWrapping"/>
            </w:r>
            <w:r>
              <w:rPr>
                <w:rFonts w:hint="eastAsia" w:ascii="宋体" w:hAnsi="宋体" w:cs="宋体"/>
                <w:kern w:val="0"/>
                <w:szCs w:val="21"/>
              </w:rPr>
              <w:t>（55%）</w:t>
            </w:r>
          </w:p>
          <w:p w14:paraId="63B0C3DA">
            <w:pPr>
              <w:autoSpaceDE w:val="0"/>
              <w:autoSpaceDN w:val="0"/>
              <w:spacing w:before="125"/>
              <w:ind w:right="23"/>
              <w:jc w:val="center"/>
              <w:rPr>
                <w:rFonts w:ascii="宋体" w:hAnsi="宋体" w:cs="宋体"/>
                <w:kern w:val="0"/>
                <w:szCs w:val="21"/>
              </w:rPr>
            </w:pPr>
          </w:p>
        </w:tc>
        <w:tc>
          <w:tcPr>
            <w:tcW w:w="2131" w:type="dxa"/>
            <w:gridSpan w:val="5"/>
            <w:vAlign w:val="center"/>
          </w:tcPr>
          <w:p w14:paraId="684B38F7">
            <w:pPr>
              <w:autoSpaceDE w:val="0"/>
              <w:autoSpaceDN w:val="0"/>
              <w:spacing w:before="125"/>
              <w:ind w:right="23"/>
              <w:jc w:val="left"/>
              <w:rPr>
                <w:rFonts w:ascii="仿宋" w:hAnsi="仿宋" w:eastAsia="仿宋" w:cs="宋体"/>
                <w:kern w:val="0"/>
                <w:szCs w:val="21"/>
              </w:rPr>
            </w:pPr>
            <w:r>
              <w:rPr>
                <w:rFonts w:hint="eastAsia" w:ascii="仿宋" w:hAnsi="仿宋" w:eastAsia="仿宋" w:cs="宋体"/>
                <w:kern w:val="0"/>
                <w:szCs w:val="21"/>
              </w:rPr>
              <w:t>掌握英语基础知识，具备听说读写译能力</w:t>
            </w:r>
          </w:p>
        </w:tc>
        <w:tc>
          <w:tcPr>
            <w:tcW w:w="543" w:type="dxa"/>
            <w:gridSpan w:val="2"/>
            <w:vAlign w:val="center"/>
          </w:tcPr>
          <w:p w14:paraId="1B0D9D45">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10</w:t>
            </w:r>
          </w:p>
        </w:tc>
        <w:tc>
          <w:tcPr>
            <w:tcW w:w="543" w:type="dxa"/>
            <w:vAlign w:val="center"/>
          </w:tcPr>
          <w:p w14:paraId="1C2E9D1C">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10</w:t>
            </w:r>
          </w:p>
        </w:tc>
        <w:tc>
          <w:tcPr>
            <w:tcW w:w="543" w:type="dxa"/>
            <w:vAlign w:val="center"/>
          </w:tcPr>
          <w:p w14:paraId="36EE20AA">
            <w:pPr>
              <w:autoSpaceDE w:val="0"/>
              <w:autoSpaceDN w:val="0"/>
              <w:spacing w:before="125"/>
              <w:ind w:right="23"/>
              <w:jc w:val="center"/>
              <w:rPr>
                <w:rFonts w:ascii="宋体" w:hAnsi="宋体" w:cs="宋体"/>
                <w:kern w:val="0"/>
                <w:szCs w:val="21"/>
              </w:rPr>
            </w:pPr>
          </w:p>
        </w:tc>
        <w:tc>
          <w:tcPr>
            <w:tcW w:w="543" w:type="dxa"/>
            <w:gridSpan w:val="3"/>
            <w:vAlign w:val="center"/>
          </w:tcPr>
          <w:p w14:paraId="410EF449">
            <w:pPr>
              <w:autoSpaceDE w:val="0"/>
              <w:autoSpaceDN w:val="0"/>
              <w:spacing w:before="125"/>
              <w:ind w:right="23"/>
              <w:jc w:val="center"/>
              <w:rPr>
                <w:rFonts w:ascii="宋体" w:hAnsi="宋体" w:cs="宋体"/>
                <w:kern w:val="0"/>
                <w:szCs w:val="21"/>
              </w:rPr>
            </w:pPr>
          </w:p>
        </w:tc>
        <w:tc>
          <w:tcPr>
            <w:tcW w:w="543" w:type="dxa"/>
            <w:gridSpan w:val="4"/>
            <w:vAlign w:val="center"/>
          </w:tcPr>
          <w:p w14:paraId="03A8D4AE">
            <w:pPr>
              <w:autoSpaceDE w:val="0"/>
              <w:autoSpaceDN w:val="0"/>
              <w:spacing w:before="125"/>
              <w:ind w:right="23"/>
              <w:jc w:val="center"/>
              <w:rPr>
                <w:rFonts w:ascii="宋体" w:hAnsi="宋体" w:cs="宋体"/>
                <w:kern w:val="0"/>
                <w:szCs w:val="21"/>
              </w:rPr>
            </w:pPr>
          </w:p>
        </w:tc>
        <w:tc>
          <w:tcPr>
            <w:tcW w:w="543" w:type="dxa"/>
            <w:gridSpan w:val="2"/>
            <w:vAlign w:val="center"/>
          </w:tcPr>
          <w:p w14:paraId="27F56EB6">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35</w:t>
            </w:r>
          </w:p>
        </w:tc>
        <w:tc>
          <w:tcPr>
            <w:tcW w:w="544" w:type="dxa"/>
            <w:vAlign w:val="center"/>
          </w:tcPr>
          <w:p w14:paraId="7F1F00C6">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0.</w:t>
            </w:r>
            <w:r>
              <w:rPr>
                <w:rFonts w:hint="eastAsia" w:ascii="仿宋" w:hAnsi="仿宋" w:eastAsia="仿宋" w:cs="仿宋"/>
                <w:kern w:val="0"/>
                <w:sz w:val="22"/>
              </w:rPr>
              <w:t>6</w:t>
            </w:r>
            <w:r>
              <w:rPr>
                <w:rFonts w:hint="eastAsia" w:ascii="仿宋" w:hAnsi="仿宋" w:eastAsia="仿宋" w:cs="仿宋"/>
                <w:kern w:val="0"/>
                <w:sz w:val="22"/>
                <w:lang w:eastAsia="en-US"/>
              </w:rPr>
              <w:t>0</w:t>
            </w:r>
          </w:p>
        </w:tc>
      </w:tr>
      <w:tr w14:paraId="1C9E9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1009" w:hRule="exact"/>
          <w:jc w:val="center"/>
        </w:trPr>
        <w:tc>
          <w:tcPr>
            <w:tcW w:w="1301" w:type="dxa"/>
            <w:vMerge w:val="continue"/>
            <w:vAlign w:val="center"/>
          </w:tcPr>
          <w:p w14:paraId="01560F8B">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421FBCEE">
            <w:pPr>
              <w:autoSpaceDE w:val="0"/>
              <w:autoSpaceDN w:val="0"/>
              <w:spacing w:before="125"/>
              <w:ind w:right="23"/>
              <w:jc w:val="center"/>
              <w:rPr>
                <w:rFonts w:ascii="宋体" w:hAnsi="宋体" w:cs="宋体"/>
                <w:kern w:val="0"/>
                <w:szCs w:val="21"/>
              </w:rPr>
            </w:pPr>
            <w:r>
              <w:rPr>
                <w:rFonts w:hint="eastAsia" w:ascii="宋体" w:hAnsi="宋体" w:cs="宋体"/>
                <w:kern w:val="0"/>
                <w:szCs w:val="21"/>
              </w:rPr>
              <w:t>课程目标2</w:t>
            </w:r>
            <w:r>
              <w:rPr>
                <w:rFonts w:ascii="宋体" w:hAnsi="宋体" w:cs="宋体"/>
                <w:kern w:val="0"/>
                <w:szCs w:val="21"/>
              </w:rPr>
              <w:br w:type="textWrapping"/>
            </w:r>
            <w:r>
              <w:rPr>
                <w:rFonts w:hint="eastAsia" w:ascii="宋体" w:hAnsi="宋体" w:cs="宋体"/>
                <w:kern w:val="0"/>
                <w:szCs w:val="21"/>
              </w:rPr>
              <w:t>（30%）</w:t>
            </w:r>
          </w:p>
        </w:tc>
        <w:tc>
          <w:tcPr>
            <w:tcW w:w="2131" w:type="dxa"/>
            <w:gridSpan w:val="5"/>
            <w:vAlign w:val="center"/>
          </w:tcPr>
          <w:p w14:paraId="1FF5C392">
            <w:pPr>
              <w:autoSpaceDE w:val="0"/>
              <w:autoSpaceDN w:val="0"/>
              <w:spacing w:before="125"/>
              <w:ind w:right="23"/>
              <w:jc w:val="left"/>
              <w:rPr>
                <w:rFonts w:ascii="仿宋" w:hAnsi="仿宋" w:eastAsia="仿宋" w:cs="宋体"/>
                <w:kern w:val="0"/>
                <w:szCs w:val="21"/>
              </w:rPr>
            </w:pPr>
            <w:r>
              <w:rPr>
                <w:rFonts w:hint="eastAsia" w:ascii="仿宋" w:hAnsi="仿宋" w:eastAsia="仿宋" w:cs="宋体"/>
                <w:kern w:val="0"/>
                <w:szCs w:val="21"/>
              </w:rPr>
              <w:t>应用英语学习策略，掌握持续发展的能力</w:t>
            </w:r>
          </w:p>
        </w:tc>
        <w:tc>
          <w:tcPr>
            <w:tcW w:w="543" w:type="dxa"/>
            <w:gridSpan w:val="2"/>
            <w:vAlign w:val="center"/>
          </w:tcPr>
          <w:p w14:paraId="12C45E51">
            <w:pPr>
              <w:autoSpaceDE w:val="0"/>
              <w:autoSpaceDN w:val="0"/>
              <w:spacing w:before="125"/>
              <w:ind w:right="23"/>
              <w:jc w:val="center"/>
              <w:rPr>
                <w:rFonts w:ascii="宋体" w:hAnsi="宋体" w:cs="宋体"/>
                <w:kern w:val="0"/>
                <w:szCs w:val="21"/>
              </w:rPr>
            </w:pPr>
          </w:p>
        </w:tc>
        <w:tc>
          <w:tcPr>
            <w:tcW w:w="543" w:type="dxa"/>
            <w:vAlign w:val="center"/>
          </w:tcPr>
          <w:p w14:paraId="38954F98">
            <w:pPr>
              <w:autoSpaceDE w:val="0"/>
              <w:autoSpaceDN w:val="0"/>
              <w:spacing w:before="125"/>
              <w:ind w:right="23"/>
              <w:jc w:val="center"/>
              <w:rPr>
                <w:rFonts w:ascii="宋体" w:hAnsi="宋体" w:cs="宋体"/>
                <w:kern w:val="0"/>
                <w:szCs w:val="21"/>
              </w:rPr>
            </w:pPr>
          </w:p>
        </w:tc>
        <w:tc>
          <w:tcPr>
            <w:tcW w:w="543" w:type="dxa"/>
            <w:vAlign w:val="center"/>
          </w:tcPr>
          <w:p w14:paraId="0BA6BF12">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10</w:t>
            </w:r>
          </w:p>
        </w:tc>
        <w:tc>
          <w:tcPr>
            <w:tcW w:w="543" w:type="dxa"/>
            <w:gridSpan w:val="3"/>
            <w:vAlign w:val="center"/>
          </w:tcPr>
          <w:p w14:paraId="77E80969">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10</w:t>
            </w:r>
          </w:p>
        </w:tc>
        <w:tc>
          <w:tcPr>
            <w:tcW w:w="543" w:type="dxa"/>
            <w:gridSpan w:val="4"/>
            <w:vAlign w:val="center"/>
          </w:tcPr>
          <w:p w14:paraId="02B305CE">
            <w:pPr>
              <w:autoSpaceDE w:val="0"/>
              <w:autoSpaceDN w:val="0"/>
              <w:spacing w:before="125"/>
              <w:ind w:right="23"/>
              <w:jc w:val="center"/>
              <w:rPr>
                <w:rFonts w:ascii="宋体" w:hAnsi="宋体" w:cs="宋体"/>
                <w:kern w:val="0"/>
                <w:szCs w:val="21"/>
              </w:rPr>
            </w:pPr>
          </w:p>
        </w:tc>
        <w:tc>
          <w:tcPr>
            <w:tcW w:w="543" w:type="dxa"/>
            <w:gridSpan w:val="2"/>
            <w:vAlign w:val="center"/>
          </w:tcPr>
          <w:p w14:paraId="1DE9C87D">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10</w:t>
            </w:r>
          </w:p>
        </w:tc>
        <w:tc>
          <w:tcPr>
            <w:tcW w:w="544" w:type="dxa"/>
            <w:vAlign w:val="center"/>
          </w:tcPr>
          <w:p w14:paraId="2F74407F">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0.</w:t>
            </w:r>
            <w:r>
              <w:rPr>
                <w:rFonts w:hint="eastAsia" w:ascii="仿宋" w:hAnsi="仿宋" w:eastAsia="仿宋" w:cs="仿宋"/>
                <w:kern w:val="0"/>
                <w:sz w:val="22"/>
              </w:rPr>
              <w:t>7</w:t>
            </w:r>
            <w:r>
              <w:rPr>
                <w:rFonts w:hint="eastAsia" w:ascii="仿宋" w:hAnsi="仿宋" w:eastAsia="仿宋" w:cs="仿宋"/>
                <w:kern w:val="0"/>
                <w:sz w:val="22"/>
                <w:lang w:eastAsia="en-US"/>
              </w:rPr>
              <w:t>0</w:t>
            </w:r>
          </w:p>
        </w:tc>
      </w:tr>
      <w:tr w14:paraId="31D73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794" w:hRule="exact"/>
          <w:jc w:val="center"/>
        </w:trPr>
        <w:tc>
          <w:tcPr>
            <w:tcW w:w="1301" w:type="dxa"/>
            <w:vMerge w:val="continue"/>
            <w:vAlign w:val="center"/>
          </w:tcPr>
          <w:p w14:paraId="1FDD0B93">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7CA4F5F1">
            <w:pPr>
              <w:autoSpaceDE w:val="0"/>
              <w:autoSpaceDN w:val="0"/>
              <w:spacing w:before="125"/>
              <w:ind w:right="23"/>
              <w:jc w:val="center"/>
              <w:rPr>
                <w:rFonts w:ascii="宋体" w:hAnsi="宋体" w:cs="宋体"/>
                <w:kern w:val="0"/>
                <w:szCs w:val="21"/>
              </w:rPr>
            </w:pPr>
            <w:r>
              <w:rPr>
                <w:rFonts w:hint="eastAsia" w:ascii="宋体" w:hAnsi="宋体" w:cs="宋体"/>
                <w:kern w:val="0"/>
                <w:szCs w:val="21"/>
              </w:rPr>
              <w:t>课程目标3</w:t>
            </w:r>
            <w:r>
              <w:rPr>
                <w:rFonts w:ascii="宋体" w:hAnsi="宋体" w:cs="宋体"/>
                <w:kern w:val="0"/>
                <w:szCs w:val="21"/>
              </w:rPr>
              <w:br w:type="textWrapping"/>
            </w:r>
            <w:r>
              <w:rPr>
                <w:rFonts w:hint="eastAsia" w:ascii="宋体" w:hAnsi="宋体" w:cs="宋体"/>
                <w:kern w:val="0"/>
                <w:szCs w:val="21"/>
              </w:rPr>
              <w:t>（15%）</w:t>
            </w:r>
          </w:p>
          <w:p w14:paraId="01503E12">
            <w:pPr>
              <w:autoSpaceDE w:val="0"/>
              <w:autoSpaceDN w:val="0"/>
              <w:spacing w:before="125"/>
              <w:ind w:right="23"/>
              <w:jc w:val="center"/>
              <w:rPr>
                <w:rFonts w:ascii="宋体" w:hAnsi="宋体" w:cs="宋体"/>
                <w:kern w:val="0"/>
                <w:szCs w:val="21"/>
              </w:rPr>
            </w:pPr>
          </w:p>
        </w:tc>
        <w:tc>
          <w:tcPr>
            <w:tcW w:w="2131" w:type="dxa"/>
            <w:gridSpan w:val="5"/>
            <w:vAlign w:val="center"/>
          </w:tcPr>
          <w:p w14:paraId="069DDFD3">
            <w:pPr>
              <w:autoSpaceDE w:val="0"/>
              <w:autoSpaceDN w:val="0"/>
              <w:spacing w:before="125"/>
              <w:ind w:right="23"/>
              <w:jc w:val="left"/>
              <w:rPr>
                <w:rFonts w:ascii="仿宋" w:hAnsi="仿宋" w:eastAsia="仿宋" w:cs="宋体"/>
                <w:kern w:val="0"/>
                <w:szCs w:val="21"/>
              </w:rPr>
            </w:pPr>
            <w:r>
              <w:rPr>
                <w:rFonts w:hint="eastAsia" w:ascii="仿宋" w:hAnsi="仿宋" w:eastAsia="仿宋" w:cs="宋体"/>
                <w:kern w:val="0"/>
                <w:szCs w:val="21"/>
              </w:rPr>
              <w:t>具有良好沟通表达和团队协作能力</w:t>
            </w:r>
          </w:p>
        </w:tc>
        <w:tc>
          <w:tcPr>
            <w:tcW w:w="543" w:type="dxa"/>
            <w:gridSpan w:val="2"/>
            <w:vAlign w:val="center"/>
          </w:tcPr>
          <w:p w14:paraId="37EEB35A">
            <w:pPr>
              <w:autoSpaceDE w:val="0"/>
              <w:autoSpaceDN w:val="0"/>
              <w:spacing w:before="125"/>
              <w:ind w:right="23"/>
              <w:jc w:val="center"/>
              <w:rPr>
                <w:rFonts w:ascii="宋体" w:hAnsi="宋体" w:cs="宋体"/>
                <w:kern w:val="0"/>
                <w:szCs w:val="21"/>
              </w:rPr>
            </w:pPr>
          </w:p>
        </w:tc>
        <w:tc>
          <w:tcPr>
            <w:tcW w:w="543" w:type="dxa"/>
            <w:vAlign w:val="center"/>
          </w:tcPr>
          <w:p w14:paraId="3B23BA98">
            <w:pPr>
              <w:autoSpaceDE w:val="0"/>
              <w:autoSpaceDN w:val="0"/>
              <w:spacing w:before="125"/>
              <w:ind w:right="23"/>
              <w:jc w:val="center"/>
              <w:rPr>
                <w:rFonts w:ascii="宋体" w:hAnsi="宋体" w:cs="宋体"/>
                <w:kern w:val="0"/>
                <w:szCs w:val="21"/>
              </w:rPr>
            </w:pPr>
          </w:p>
        </w:tc>
        <w:tc>
          <w:tcPr>
            <w:tcW w:w="543" w:type="dxa"/>
            <w:vAlign w:val="center"/>
          </w:tcPr>
          <w:p w14:paraId="4D7D151B">
            <w:pPr>
              <w:autoSpaceDE w:val="0"/>
              <w:autoSpaceDN w:val="0"/>
              <w:spacing w:before="125"/>
              <w:ind w:right="23"/>
              <w:jc w:val="center"/>
              <w:rPr>
                <w:rFonts w:ascii="宋体" w:hAnsi="宋体" w:cs="宋体"/>
                <w:kern w:val="0"/>
                <w:szCs w:val="21"/>
              </w:rPr>
            </w:pPr>
          </w:p>
        </w:tc>
        <w:tc>
          <w:tcPr>
            <w:tcW w:w="543" w:type="dxa"/>
            <w:gridSpan w:val="3"/>
            <w:vAlign w:val="center"/>
          </w:tcPr>
          <w:p w14:paraId="6DCE78FD">
            <w:pPr>
              <w:autoSpaceDE w:val="0"/>
              <w:autoSpaceDN w:val="0"/>
              <w:spacing w:before="125"/>
              <w:ind w:right="23"/>
              <w:jc w:val="center"/>
              <w:rPr>
                <w:rFonts w:ascii="宋体" w:hAnsi="宋体" w:cs="宋体"/>
                <w:kern w:val="0"/>
                <w:szCs w:val="21"/>
              </w:rPr>
            </w:pPr>
          </w:p>
        </w:tc>
        <w:tc>
          <w:tcPr>
            <w:tcW w:w="543" w:type="dxa"/>
            <w:gridSpan w:val="4"/>
            <w:vAlign w:val="center"/>
          </w:tcPr>
          <w:p w14:paraId="3B4CABEC">
            <w:pPr>
              <w:autoSpaceDE w:val="0"/>
              <w:autoSpaceDN w:val="0"/>
              <w:spacing w:before="125"/>
              <w:ind w:right="23"/>
              <w:jc w:val="center"/>
              <w:rPr>
                <w:rFonts w:ascii="宋体" w:hAnsi="宋体" w:cs="宋体"/>
                <w:kern w:val="0"/>
                <w:szCs w:val="21"/>
              </w:rPr>
            </w:pPr>
            <w:r>
              <w:rPr>
                <w:rFonts w:hint="eastAsia" w:ascii="宋体" w:hAnsi="宋体" w:cs="宋体"/>
                <w:kern w:val="0"/>
                <w:szCs w:val="21"/>
              </w:rPr>
              <w:t>10</w:t>
            </w:r>
          </w:p>
        </w:tc>
        <w:tc>
          <w:tcPr>
            <w:tcW w:w="543" w:type="dxa"/>
            <w:gridSpan w:val="2"/>
            <w:vAlign w:val="center"/>
          </w:tcPr>
          <w:p w14:paraId="2A844A5F">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5</w:t>
            </w:r>
          </w:p>
        </w:tc>
        <w:tc>
          <w:tcPr>
            <w:tcW w:w="544" w:type="dxa"/>
            <w:vAlign w:val="center"/>
          </w:tcPr>
          <w:p w14:paraId="684B61A8">
            <w:pPr>
              <w:autoSpaceDE w:val="0"/>
              <w:autoSpaceDN w:val="0"/>
              <w:spacing w:before="125"/>
              <w:ind w:right="23"/>
              <w:jc w:val="center"/>
              <w:rPr>
                <w:rFonts w:ascii="宋体" w:hAnsi="宋体" w:eastAsia="仿宋" w:cs="宋体"/>
                <w:kern w:val="0"/>
                <w:szCs w:val="21"/>
              </w:rPr>
            </w:pPr>
            <w:r>
              <w:rPr>
                <w:rFonts w:hint="eastAsia" w:ascii="仿宋" w:hAnsi="仿宋" w:eastAsia="仿宋" w:cs="仿宋"/>
                <w:kern w:val="0"/>
                <w:sz w:val="22"/>
                <w:lang w:eastAsia="en-US"/>
              </w:rPr>
              <w:t>0.</w:t>
            </w:r>
            <w:r>
              <w:rPr>
                <w:rFonts w:hint="eastAsia" w:ascii="仿宋" w:hAnsi="仿宋" w:eastAsia="仿宋" w:cs="仿宋"/>
                <w:kern w:val="0"/>
                <w:sz w:val="22"/>
              </w:rPr>
              <w:t>65</w:t>
            </w:r>
          </w:p>
        </w:tc>
      </w:tr>
      <w:tr w14:paraId="693E7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54" w:hRule="exact"/>
          <w:jc w:val="center"/>
        </w:trPr>
        <w:tc>
          <w:tcPr>
            <w:tcW w:w="1301" w:type="dxa"/>
            <w:vMerge w:val="continue"/>
            <w:vAlign w:val="center"/>
          </w:tcPr>
          <w:p w14:paraId="7D3A3A0F">
            <w:pPr>
              <w:autoSpaceDE w:val="0"/>
              <w:autoSpaceDN w:val="0"/>
              <w:spacing w:before="125" w:line="312" w:lineRule="auto"/>
              <w:ind w:right="23"/>
              <w:jc w:val="center"/>
              <w:rPr>
                <w:rFonts w:ascii="宋体" w:hAnsi="宋体" w:cs="宋体"/>
                <w:b/>
                <w:bCs/>
                <w:szCs w:val="21"/>
              </w:rPr>
            </w:pPr>
          </w:p>
        </w:tc>
        <w:tc>
          <w:tcPr>
            <w:tcW w:w="1671" w:type="dxa"/>
            <w:gridSpan w:val="3"/>
            <w:vAlign w:val="center"/>
          </w:tcPr>
          <w:p w14:paraId="7A39BB7C">
            <w:pPr>
              <w:autoSpaceDE w:val="0"/>
              <w:autoSpaceDN w:val="0"/>
              <w:spacing w:before="125"/>
              <w:ind w:right="23"/>
              <w:jc w:val="center"/>
              <w:rPr>
                <w:rFonts w:ascii="宋体" w:hAnsi="宋体" w:cs="宋体"/>
                <w:kern w:val="0"/>
                <w:szCs w:val="21"/>
              </w:rPr>
            </w:pPr>
          </w:p>
        </w:tc>
        <w:tc>
          <w:tcPr>
            <w:tcW w:w="2131" w:type="dxa"/>
            <w:gridSpan w:val="5"/>
            <w:vAlign w:val="center"/>
          </w:tcPr>
          <w:p w14:paraId="27F215C8">
            <w:pPr>
              <w:autoSpaceDE w:val="0"/>
              <w:autoSpaceDN w:val="0"/>
              <w:spacing w:before="125"/>
              <w:ind w:right="23"/>
              <w:jc w:val="center"/>
              <w:rPr>
                <w:rFonts w:ascii="宋体" w:hAnsi="宋体" w:cs="宋体"/>
                <w:kern w:val="0"/>
                <w:szCs w:val="21"/>
              </w:rPr>
            </w:pPr>
            <w:r>
              <w:rPr>
                <w:rFonts w:ascii="仿宋" w:hAnsi="仿宋" w:eastAsia="仿宋" w:cs="仿宋"/>
                <w:kern w:val="0"/>
                <w:sz w:val="22"/>
                <w:lang w:eastAsia="en-US"/>
              </w:rPr>
              <w:t>总分</w:t>
            </w:r>
          </w:p>
        </w:tc>
        <w:tc>
          <w:tcPr>
            <w:tcW w:w="543" w:type="dxa"/>
            <w:gridSpan w:val="2"/>
            <w:vAlign w:val="center"/>
          </w:tcPr>
          <w:p w14:paraId="14964A84">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10</w:t>
            </w:r>
          </w:p>
        </w:tc>
        <w:tc>
          <w:tcPr>
            <w:tcW w:w="543" w:type="dxa"/>
            <w:vAlign w:val="center"/>
          </w:tcPr>
          <w:p w14:paraId="6D3D6C72">
            <w:pPr>
              <w:autoSpaceDE w:val="0"/>
              <w:autoSpaceDN w:val="0"/>
              <w:spacing w:before="125"/>
              <w:ind w:right="23"/>
              <w:jc w:val="center"/>
              <w:rPr>
                <w:rFonts w:ascii="宋体" w:hAnsi="宋体" w:cs="宋体"/>
                <w:kern w:val="0"/>
                <w:szCs w:val="21"/>
              </w:rPr>
            </w:pPr>
            <w:r>
              <w:rPr>
                <w:rFonts w:hint="eastAsia" w:ascii="仿宋" w:hAnsi="仿宋" w:cs="仿宋"/>
                <w:kern w:val="0"/>
                <w:sz w:val="22"/>
              </w:rPr>
              <w:t>10</w:t>
            </w:r>
          </w:p>
        </w:tc>
        <w:tc>
          <w:tcPr>
            <w:tcW w:w="543" w:type="dxa"/>
            <w:vAlign w:val="center"/>
          </w:tcPr>
          <w:p w14:paraId="4BA5D569">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lang w:eastAsia="en-US"/>
              </w:rPr>
              <w:t>10</w:t>
            </w:r>
          </w:p>
        </w:tc>
        <w:tc>
          <w:tcPr>
            <w:tcW w:w="543" w:type="dxa"/>
            <w:gridSpan w:val="3"/>
            <w:vAlign w:val="center"/>
          </w:tcPr>
          <w:p w14:paraId="4728EF52">
            <w:pPr>
              <w:autoSpaceDE w:val="0"/>
              <w:autoSpaceDN w:val="0"/>
              <w:spacing w:before="125"/>
              <w:ind w:right="23"/>
              <w:jc w:val="center"/>
              <w:rPr>
                <w:rFonts w:ascii="宋体" w:hAnsi="宋体" w:cs="宋体"/>
                <w:kern w:val="0"/>
                <w:szCs w:val="21"/>
              </w:rPr>
            </w:pPr>
            <w:r>
              <w:rPr>
                <w:rFonts w:ascii="仿宋" w:hAnsi="仿宋" w:eastAsia="仿宋" w:cs="仿宋"/>
                <w:kern w:val="0"/>
                <w:sz w:val="22"/>
                <w:lang w:eastAsia="en-US"/>
              </w:rPr>
              <w:t>10</w:t>
            </w:r>
          </w:p>
        </w:tc>
        <w:tc>
          <w:tcPr>
            <w:tcW w:w="543" w:type="dxa"/>
            <w:gridSpan w:val="4"/>
            <w:vAlign w:val="center"/>
          </w:tcPr>
          <w:p w14:paraId="158E37B1">
            <w:pPr>
              <w:autoSpaceDE w:val="0"/>
              <w:autoSpaceDN w:val="0"/>
              <w:spacing w:before="125"/>
              <w:ind w:right="23"/>
              <w:jc w:val="center"/>
              <w:rPr>
                <w:rFonts w:ascii="宋体" w:hAnsi="宋体" w:cs="宋体"/>
                <w:kern w:val="0"/>
                <w:szCs w:val="21"/>
              </w:rPr>
            </w:pPr>
            <w:r>
              <w:rPr>
                <w:rFonts w:hint="eastAsia" w:ascii="仿宋" w:hAnsi="仿宋" w:cs="仿宋"/>
                <w:kern w:val="0"/>
                <w:sz w:val="22"/>
              </w:rPr>
              <w:t>10</w:t>
            </w:r>
          </w:p>
        </w:tc>
        <w:tc>
          <w:tcPr>
            <w:tcW w:w="543" w:type="dxa"/>
            <w:gridSpan w:val="2"/>
            <w:vAlign w:val="center"/>
          </w:tcPr>
          <w:p w14:paraId="2E5EC7DB">
            <w:pPr>
              <w:autoSpaceDE w:val="0"/>
              <w:autoSpaceDN w:val="0"/>
              <w:spacing w:before="125"/>
              <w:ind w:right="23"/>
              <w:jc w:val="center"/>
              <w:rPr>
                <w:rFonts w:ascii="宋体" w:hAnsi="宋体" w:cs="宋体"/>
                <w:kern w:val="0"/>
                <w:szCs w:val="21"/>
              </w:rPr>
            </w:pPr>
            <w:r>
              <w:rPr>
                <w:rFonts w:hint="eastAsia" w:ascii="仿宋" w:hAnsi="仿宋" w:eastAsia="仿宋" w:cs="仿宋"/>
                <w:kern w:val="0"/>
                <w:sz w:val="22"/>
              </w:rPr>
              <w:t>5</w:t>
            </w:r>
            <w:r>
              <w:rPr>
                <w:rFonts w:hint="eastAsia" w:ascii="仿宋" w:hAnsi="仿宋" w:eastAsia="仿宋" w:cs="仿宋"/>
                <w:kern w:val="0"/>
                <w:sz w:val="22"/>
                <w:lang w:eastAsia="en-US"/>
              </w:rPr>
              <w:t>0</w:t>
            </w:r>
          </w:p>
        </w:tc>
        <w:tc>
          <w:tcPr>
            <w:tcW w:w="544" w:type="dxa"/>
            <w:vAlign w:val="center"/>
          </w:tcPr>
          <w:p w14:paraId="71E270D1">
            <w:pPr>
              <w:autoSpaceDE w:val="0"/>
              <w:autoSpaceDN w:val="0"/>
              <w:spacing w:before="125"/>
              <w:ind w:right="23"/>
              <w:jc w:val="center"/>
              <w:rPr>
                <w:rFonts w:ascii="宋体" w:hAnsi="宋体" w:eastAsia="仿宋" w:cs="宋体"/>
                <w:kern w:val="0"/>
                <w:szCs w:val="21"/>
              </w:rPr>
            </w:pPr>
            <w:r>
              <w:rPr>
                <w:rFonts w:hint="eastAsia" w:ascii="仿宋" w:hAnsi="仿宋" w:eastAsia="仿宋" w:cs="仿宋"/>
                <w:kern w:val="0"/>
                <w:sz w:val="22"/>
                <w:lang w:eastAsia="en-US"/>
              </w:rPr>
              <w:t>0.</w:t>
            </w:r>
            <w:r>
              <w:rPr>
                <w:rFonts w:hint="eastAsia" w:ascii="仿宋" w:hAnsi="仿宋" w:eastAsia="仿宋" w:cs="仿宋"/>
                <w:kern w:val="0"/>
                <w:sz w:val="22"/>
              </w:rPr>
              <w:t>65</w:t>
            </w:r>
          </w:p>
        </w:tc>
      </w:tr>
      <w:tr w14:paraId="3308C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454" w:hRule="exact"/>
          <w:jc w:val="center"/>
        </w:trPr>
        <w:tc>
          <w:tcPr>
            <w:tcW w:w="1301" w:type="dxa"/>
            <w:vMerge w:val="continue"/>
            <w:vAlign w:val="center"/>
          </w:tcPr>
          <w:p w14:paraId="107E01E2">
            <w:pPr>
              <w:autoSpaceDE w:val="0"/>
              <w:autoSpaceDN w:val="0"/>
              <w:spacing w:before="125" w:line="312" w:lineRule="auto"/>
              <w:ind w:right="23"/>
              <w:jc w:val="center"/>
              <w:rPr>
                <w:rFonts w:ascii="宋体" w:hAnsi="宋体" w:cs="宋体"/>
                <w:b/>
                <w:bCs/>
                <w:szCs w:val="21"/>
              </w:rPr>
            </w:pPr>
          </w:p>
        </w:tc>
        <w:tc>
          <w:tcPr>
            <w:tcW w:w="7604" w:type="dxa"/>
            <w:gridSpan w:val="22"/>
            <w:vAlign w:val="center"/>
          </w:tcPr>
          <w:p w14:paraId="77583612">
            <w:pPr>
              <w:autoSpaceDE w:val="0"/>
              <w:autoSpaceDN w:val="0"/>
              <w:spacing w:before="125"/>
              <w:ind w:right="23"/>
              <w:jc w:val="center"/>
              <w:rPr>
                <w:rFonts w:ascii="仿宋" w:hAnsi="仿宋" w:eastAsia="仿宋" w:cs="仿宋"/>
                <w:kern w:val="0"/>
                <w:sz w:val="22"/>
              </w:rPr>
            </w:pPr>
            <w:r>
              <w:rPr>
                <w:rFonts w:hint="eastAsia" w:ascii="宋体" w:hAnsi="宋体" w:cs="宋体"/>
                <w:color w:val="000000"/>
                <w:kern w:val="0"/>
                <w:sz w:val="22"/>
                <w:lang w:bidi="ar"/>
              </w:rPr>
              <w:t xml:space="preserve">备注：修读本课程学生上课不带正版教材（含不带教材），每次扣平时成绩 </w:t>
            </w:r>
            <w:r>
              <w:rPr>
                <w:color w:val="000000"/>
                <w:kern w:val="0"/>
                <w:sz w:val="22"/>
                <w:lang w:bidi="ar"/>
              </w:rPr>
              <w:t xml:space="preserve">5 </w:t>
            </w:r>
            <w:r>
              <w:rPr>
                <w:rFonts w:hint="eastAsia" w:ascii="宋体" w:hAnsi="宋体" w:cs="宋体"/>
                <w:color w:val="000000"/>
                <w:kern w:val="0"/>
                <w:sz w:val="22"/>
                <w:lang w:bidi="ar"/>
              </w:rPr>
              <w:t>分。</w:t>
            </w:r>
          </w:p>
        </w:tc>
      </w:tr>
      <w:tr w14:paraId="4D53C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8750" w:hRule="exact"/>
          <w:jc w:val="center"/>
        </w:trPr>
        <w:tc>
          <w:tcPr>
            <w:tcW w:w="1301" w:type="dxa"/>
            <w:vAlign w:val="center"/>
          </w:tcPr>
          <w:p w14:paraId="70DF3B64">
            <w:pPr>
              <w:autoSpaceDE w:val="0"/>
              <w:autoSpaceDN w:val="0"/>
              <w:spacing w:before="156"/>
              <w:ind w:left="8"/>
              <w:jc w:val="center"/>
              <w:rPr>
                <w:rFonts w:ascii="宋体" w:hAnsi="仿宋" w:eastAsia="仿宋" w:cs="仿宋"/>
                <w:b/>
              </w:rPr>
            </w:pPr>
            <w:r>
              <w:rPr>
                <w:rFonts w:ascii="宋体" w:hAnsi="仿宋" w:eastAsia="仿宋" w:cs="仿宋"/>
                <w:b/>
                <w:w w:val="98"/>
              </w:rPr>
              <w:t>I</w:t>
            </w:r>
          </w:p>
          <w:p w14:paraId="238C21B2">
            <w:pPr>
              <w:autoSpaceDE w:val="0"/>
              <w:autoSpaceDN w:val="0"/>
              <w:spacing w:before="43"/>
              <w:ind w:left="100" w:right="93"/>
              <w:jc w:val="center"/>
              <w:rPr>
                <w:rFonts w:ascii="宋体" w:hAnsi="仿宋" w:cs="仿宋"/>
                <w:b/>
              </w:rPr>
            </w:pPr>
            <w:r>
              <w:rPr>
                <w:rFonts w:hint="eastAsia" w:ascii="宋体" w:hAnsi="仿宋" w:cs="仿宋"/>
                <w:b/>
              </w:rPr>
              <w:t>建议教材</w:t>
            </w:r>
          </w:p>
          <w:p w14:paraId="5314944A">
            <w:pPr>
              <w:autoSpaceDE w:val="0"/>
              <w:autoSpaceDN w:val="0"/>
              <w:spacing w:before="125" w:line="312" w:lineRule="auto"/>
              <w:ind w:right="23"/>
              <w:jc w:val="center"/>
              <w:rPr>
                <w:rFonts w:ascii="宋体" w:hAnsi="宋体" w:cs="宋体"/>
                <w:b/>
                <w:bCs/>
                <w:szCs w:val="21"/>
              </w:rPr>
            </w:pPr>
            <w:r>
              <w:rPr>
                <w:rFonts w:hint="eastAsia" w:ascii="宋体" w:hAnsi="仿宋" w:cs="仿宋"/>
                <w:b/>
              </w:rPr>
              <w:t>及学习资料</w:t>
            </w:r>
          </w:p>
        </w:tc>
        <w:tc>
          <w:tcPr>
            <w:tcW w:w="7604" w:type="dxa"/>
            <w:gridSpan w:val="22"/>
            <w:vAlign w:val="center"/>
          </w:tcPr>
          <w:p w14:paraId="5B78DCFE">
            <w:pPr>
              <w:keepNext/>
              <w:autoSpaceDE w:val="0"/>
              <w:autoSpaceDN w:val="0"/>
              <w:spacing w:before="156" w:beforeLines="50" w:line="380" w:lineRule="exact"/>
              <w:rPr>
                <w:rFonts w:ascii="仿宋" w:hAnsi="仿宋" w:eastAsia="仿宋" w:cs="仿宋"/>
                <w:color w:val="000000"/>
                <w:sz w:val="22"/>
              </w:rPr>
            </w:pPr>
            <w:r>
              <w:rPr>
                <w:rFonts w:hint="eastAsia" w:ascii="仿宋" w:hAnsi="仿宋" w:eastAsia="仿宋" w:cs="仿宋"/>
                <w:b/>
                <w:bCs/>
                <w:color w:val="000000"/>
                <w:sz w:val="22"/>
              </w:rPr>
              <w:t>教材：</w:t>
            </w:r>
          </w:p>
          <w:p w14:paraId="26A6DAE6">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1.《理解当代中国大学英语综合教程》</w:t>
            </w:r>
            <w:r>
              <w:rPr>
                <w:rFonts w:ascii="仿宋" w:hAnsi="仿宋" w:eastAsia="仿宋" w:cs="仿宋"/>
                <w:kern w:val="0"/>
                <w:sz w:val="24"/>
                <w:szCs w:val="24"/>
              </w:rPr>
              <w:t>2</w:t>
            </w:r>
            <w:r>
              <w:rPr>
                <w:rFonts w:hint="eastAsia" w:ascii="仿宋" w:hAnsi="仿宋" w:eastAsia="仿宋" w:cs="仿宋"/>
                <w:kern w:val="0"/>
                <w:sz w:val="24"/>
                <w:szCs w:val="24"/>
              </w:rPr>
              <w:t>，</w:t>
            </w:r>
          </w:p>
          <w:p w14:paraId="55F20596">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何莲珍主编，外语教学与研究出版社，2025年5月</w:t>
            </w:r>
          </w:p>
          <w:p w14:paraId="64F512D0">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2.《家国情怀大学英语读写译教程：美丽上海》</w:t>
            </w:r>
          </w:p>
          <w:p w14:paraId="3F7147A0">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卢敏、刘竞秀主编，复旦大学出版社，2025年7月第1版</w:t>
            </w:r>
          </w:p>
          <w:p w14:paraId="18BAF5E1">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3.《新时代大学英语视听说教程</w:t>
            </w:r>
            <w:r>
              <w:rPr>
                <w:rFonts w:eastAsia="仿宋"/>
                <w:color w:val="000000"/>
                <w:kern w:val="0"/>
                <w:sz w:val="22"/>
              </w:rPr>
              <w:t>(第3版)</w:t>
            </w:r>
            <w:r>
              <w:rPr>
                <w:rFonts w:hint="eastAsia" w:ascii="仿宋" w:hAnsi="仿宋" w:eastAsia="仿宋" w:cs="仿宋"/>
                <w:kern w:val="0"/>
                <w:sz w:val="24"/>
                <w:szCs w:val="24"/>
              </w:rPr>
              <w:t>》3，</w:t>
            </w:r>
          </w:p>
          <w:p w14:paraId="4F828EBA">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石坚、邹申、金雯主编，南京大学出版社，2022年12月第3版</w:t>
            </w:r>
          </w:p>
          <w:p w14:paraId="2D91DFFF">
            <w:pPr>
              <w:keepNext/>
              <w:autoSpaceDE w:val="0"/>
              <w:autoSpaceDN w:val="0"/>
              <w:spacing w:before="93" w:beforeLines="30" w:line="380" w:lineRule="exact"/>
              <w:rPr>
                <w:rFonts w:eastAsia="仿宋"/>
                <w:b/>
                <w:bCs/>
                <w:color w:val="000000"/>
                <w:kern w:val="0"/>
                <w:sz w:val="22"/>
              </w:rPr>
            </w:pPr>
            <w:r>
              <w:rPr>
                <w:rFonts w:eastAsia="仿宋"/>
                <w:b/>
                <w:bCs/>
                <w:color w:val="000000"/>
                <w:kern w:val="0"/>
                <w:sz w:val="22"/>
              </w:rPr>
              <w:t>线上课程：</w:t>
            </w:r>
          </w:p>
          <w:p w14:paraId="2CE70367">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本课程已经建立超星平台网络课程，同学们依据学校提供的帐号与密码登录课程网站，可查看教学大纲、授课计划、考核方法、课程PPT、教学视频、电子教材、音频、阅读资料、仿真软件、网络文献链接网址等教学资源。</w:t>
            </w:r>
          </w:p>
          <w:p w14:paraId="65EBD6AF">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2.中国大学MOOC平台</w:t>
            </w:r>
          </w:p>
          <w:p w14:paraId="03951C3D">
            <w:pPr>
              <w:keepNext/>
              <w:autoSpaceDE w:val="0"/>
              <w:autoSpaceDN w:val="0"/>
              <w:spacing w:before="93" w:beforeLines="30" w:line="380" w:lineRule="exact"/>
              <w:rPr>
                <w:rFonts w:ascii="仿宋" w:hAnsi="仿宋" w:eastAsia="仿宋" w:cs="仿宋"/>
                <w:kern w:val="0"/>
                <w:sz w:val="24"/>
                <w:szCs w:val="24"/>
              </w:rPr>
            </w:pPr>
            <w:r>
              <w:rPr>
                <w:rFonts w:hint="eastAsia" w:ascii="仿宋" w:hAnsi="仿宋" w:eastAsia="仿宋" w:cs="仿宋"/>
                <w:kern w:val="0"/>
                <w:sz w:val="24"/>
                <w:szCs w:val="24"/>
              </w:rPr>
              <w:t>3.U校园配套课程资源。</w:t>
            </w:r>
          </w:p>
          <w:p w14:paraId="228FCB7F">
            <w:pPr>
              <w:keepNext/>
              <w:autoSpaceDE w:val="0"/>
              <w:autoSpaceDN w:val="0"/>
              <w:spacing w:before="93" w:beforeLines="30" w:line="380" w:lineRule="exact"/>
              <w:rPr>
                <w:rFonts w:eastAsia="仿宋"/>
                <w:b/>
                <w:bCs/>
                <w:color w:val="000000"/>
                <w:kern w:val="0"/>
                <w:sz w:val="22"/>
              </w:rPr>
            </w:pPr>
            <w:r>
              <w:rPr>
                <w:rFonts w:eastAsia="仿宋"/>
                <w:b/>
                <w:bCs/>
                <w:color w:val="000000"/>
                <w:kern w:val="0"/>
                <w:sz w:val="22"/>
              </w:rPr>
              <w:t>参考书目：</w:t>
            </w:r>
          </w:p>
          <w:p w14:paraId="79749199">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1.《理解当代中国大学英语综合教程》</w:t>
            </w:r>
            <w:r>
              <w:rPr>
                <w:rFonts w:ascii="仿宋" w:hAnsi="仿宋" w:eastAsia="仿宋" w:cs="仿宋"/>
                <w:kern w:val="0"/>
                <w:sz w:val="24"/>
                <w:szCs w:val="24"/>
              </w:rPr>
              <w:t>2</w:t>
            </w:r>
            <w:r>
              <w:rPr>
                <w:rFonts w:hint="eastAsia" w:ascii="仿宋" w:hAnsi="仿宋" w:eastAsia="仿宋" w:cs="仿宋"/>
                <w:kern w:val="0"/>
                <w:sz w:val="24"/>
                <w:szCs w:val="24"/>
              </w:rPr>
              <w:t>参考书，</w:t>
            </w:r>
          </w:p>
          <w:p w14:paraId="6B8895EE">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何莲珍主编，外语教学与研究出版社，2025年5月</w:t>
            </w:r>
          </w:p>
          <w:p w14:paraId="42BD6487">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2.《新时代大学英语视听说教程</w:t>
            </w:r>
            <w:r>
              <w:rPr>
                <w:rFonts w:eastAsia="仿宋"/>
                <w:color w:val="000000"/>
                <w:kern w:val="0"/>
                <w:sz w:val="22"/>
              </w:rPr>
              <w:t>(第3版)</w:t>
            </w:r>
            <w:r>
              <w:rPr>
                <w:rFonts w:hint="eastAsia" w:ascii="仿宋" w:hAnsi="仿宋" w:eastAsia="仿宋" w:cs="仿宋"/>
                <w:kern w:val="0"/>
                <w:sz w:val="24"/>
                <w:szCs w:val="24"/>
              </w:rPr>
              <w:t>教学参考书》3，</w:t>
            </w:r>
          </w:p>
          <w:p w14:paraId="64C617FC">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石坚、邹申、金雯主编，南京大学出版社，2022年12月第3版</w:t>
            </w:r>
          </w:p>
          <w:p w14:paraId="0B62B695">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3.《大学英语四级考试真题全解+标准预测》，</w:t>
            </w:r>
          </w:p>
          <w:p w14:paraId="51F308E5">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王大伟 程瑞勇主编，外语教学与研究出版社，2025年6月</w:t>
            </w:r>
          </w:p>
          <w:p w14:paraId="60D97DDF">
            <w:pPr>
              <w:autoSpaceDE w:val="0"/>
              <w:autoSpaceDN w:val="0"/>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4.牛津、韦氏等双语词典</w:t>
            </w:r>
          </w:p>
          <w:p w14:paraId="100FB2C9">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kern w:val="0"/>
                <w:sz w:val="24"/>
                <w:szCs w:val="24"/>
              </w:rPr>
              <w:t>5.相关的语法教学法书</w:t>
            </w:r>
          </w:p>
          <w:p w14:paraId="6285050B">
            <w:pPr>
              <w:keepNext/>
              <w:autoSpaceDE w:val="0"/>
              <w:autoSpaceDN w:val="0"/>
              <w:spacing w:before="93" w:beforeLines="30"/>
              <w:rPr>
                <w:rFonts w:ascii="仿宋" w:hAnsi="仿宋" w:eastAsia="仿宋" w:cs="仿宋"/>
                <w:color w:val="000000"/>
                <w:kern w:val="0"/>
                <w:sz w:val="22"/>
              </w:rPr>
            </w:pPr>
          </w:p>
          <w:p w14:paraId="28114611">
            <w:pPr>
              <w:autoSpaceDE w:val="0"/>
              <w:autoSpaceDN w:val="0"/>
              <w:spacing w:before="125" w:line="312" w:lineRule="auto"/>
              <w:ind w:right="23"/>
              <w:jc w:val="center"/>
              <w:rPr>
                <w:rFonts w:ascii="宋体" w:hAnsi="宋体" w:cs="宋体"/>
                <w:b/>
                <w:bCs/>
                <w:szCs w:val="21"/>
              </w:rPr>
            </w:pPr>
          </w:p>
        </w:tc>
      </w:tr>
      <w:tr w14:paraId="14076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554" w:hRule="exact"/>
          <w:jc w:val="center"/>
        </w:trPr>
        <w:tc>
          <w:tcPr>
            <w:tcW w:w="1301" w:type="dxa"/>
            <w:vAlign w:val="center"/>
          </w:tcPr>
          <w:p w14:paraId="3CD299A6">
            <w:pPr>
              <w:autoSpaceDE w:val="0"/>
              <w:autoSpaceDN w:val="0"/>
              <w:spacing w:before="43"/>
              <w:ind w:left="100" w:right="93"/>
              <w:jc w:val="center"/>
              <w:rPr>
                <w:rFonts w:ascii="宋体" w:hAnsi="仿宋" w:cs="仿宋"/>
                <w:b/>
              </w:rPr>
            </w:pPr>
            <w:r>
              <w:rPr>
                <w:rFonts w:hint="eastAsia" w:ascii="宋体" w:hAnsi="仿宋" w:cs="仿宋"/>
                <w:b/>
              </w:rPr>
              <w:t>J</w:t>
            </w:r>
          </w:p>
          <w:p w14:paraId="3993230C">
            <w:pPr>
              <w:autoSpaceDE w:val="0"/>
              <w:autoSpaceDN w:val="0"/>
              <w:spacing w:before="43"/>
              <w:ind w:left="100" w:right="93"/>
              <w:jc w:val="center"/>
              <w:rPr>
                <w:rFonts w:ascii="宋体" w:hAnsi="仿宋" w:cs="仿宋"/>
                <w:b/>
              </w:rPr>
            </w:pPr>
            <w:r>
              <w:rPr>
                <w:rFonts w:hint="eastAsia" w:ascii="宋体" w:hAnsi="仿宋" w:cs="仿宋"/>
                <w:b/>
              </w:rPr>
              <w:t>教学条件</w:t>
            </w:r>
          </w:p>
          <w:p w14:paraId="65A42C06">
            <w:pPr>
              <w:autoSpaceDE w:val="0"/>
              <w:autoSpaceDN w:val="0"/>
              <w:spacing w:before="43"/>
              <w:ind w:left="100" w:right="93"/>
              <w:jc w:val="center"/>
              <w:rPr>
                <w:rFonts w:ascii="宋体" w:hAnsi="仿宋" w:cs="仿宋"/>
                <w:b/>
              </w:rPr>
            </w:pPr>
            <w:r>
              <w:rPr>
                <w:rFonts w:hint="eastAsia" w:ascii="宋体" w:hAnsi="仿宋" w:cs="仿宋"/>
                <w:b/>
              </w:rPr>
              <w:t>需求</w:t>
            </w:r>
          </w:p>
        </w:tc>
        <w:tc>
          <w:tcPr>
            <w:tcW w:w="7604" w:type="dxa"/>
            <w:gridSpan w:val="22"/>
            <w:vAlign w:val="center"/>
          </w:tcPr>
          <w:p w14:paraId="2F46CBA7">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color w:val="000000"/>
                <w:kern w:val="0"/>
                <w:sz w:val="22"/>
              </w:rPr>
              <w:t>1.多媒体或智慧教室，活动桌椅；</w:t>
            </w:r>
          </w:p>
          <w:p w14:paraId="0B5C6B80">
            <w:pPr>
              <w:keepNext/>
              <w:autoSpaceDE w:val="0"/>
              <w:autoSpaceDN w:val="0"/>
              <w:spacing w:line="380" w:lineRule="exact"/>
              <w:rPr>
                <w:rFonts w:ascii="仿宋" w:hAnsi="仿宋" w:eastAsia="仿宋" w:cs="仿宋"/>
                <w:color w:val="000000"/>
                <w:kern w:val="0"/>
                <w:sz w:val="22"/>
              </w:rPr>
            </w:pPr>
            <w:r>
              <w:rPr>
                <w:rFonts w:hint="eastAsia" w:ascii="仿宋" w:hAnsi="仿宋" w:eastAsia="仿宋" w:cs="仿宋"/>
                <w:color w:val="000000"/>
                <w:kern w:val="0"/>
                <w:sz w:val="22"/>
              </w:rPr>
              <w:t>2.超星泛雅或爱课程平台，超星学习通/慕课堂；</w:t>
            </w:r>
          </w:p>
          <w:p w14:paraId="5F235C4A">
            <w:pPr>
              <w:keepNext/>
              <w:autoSpaceDE w:val="0"/>
              <w:autoSpaceDN w:val="0"/>
              <w:spacing w:line="380" w:lineRule="exact"/>
              <w:rPr>
                <w:rFonts w:ascii="宋体" w:hAnsi="宋体" w:cs="宋体"/>
                <w:b/>
                <w:bCs/>
                <w:kern w:val="0"/>
                <w:szCs w:val="21"/>
              </w:rPr>
            </w:pPr>
            <w:r>
              <w:rPr>
                <w:rFonts w:hint="eastAsia" w:ascii="仿宋" w:hAnsi="仿宋" w:eastAsia="仿宋" w:cs="仿宋"/>
                <w:color w:val="000000"/>
                <w:kern w:val="0"/>
                <w:sz w:val="22"/>
              </w:rPr>
              <w:t>3.满足基本学习需求的温度、照明、声音环境。</w:t>
            </w:r>
          </w:p>
        </w:tc>
      </w:tr>
      <w:tr w14:paraId="52AC0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1417" w:hRule="exact"/>
          <w:jc w:val="center"/>
        </w:trPr>
        <w:tc>
          <w:tcPr>
            <w:tcW w:w="1301" w:type="dxa"/>
            <w:vAlign w:val="center"/>
          </w:tcPr>
          <w:p w14:paraId="2D7E11BC">
            <w:pPr>
              <w:autoSpaceDE w:val="0"/>
              <w:autoSpaceDN w:val="0"/>
              <w:spacing w:before="162"/>
              <w:ind w:left="8"/>
              <w:jc w:val="center"/>
              <w:rPr>
                <w:rFonts w:ascii="宋体" w:hAnsi="仿宋" w:eastAsia="仿宋" w:cs="仿宋"/>
                <w:b/>
                <w:lang w:eastAsia="en-US"/>
              </w:rPr>
            </w:pPr>
            <w:r>
              <w:rPr>
                <w:rFonts w:ascii="宋体" w:hAnsi="仿宋" w:eastAsia="仿宋" w:cs="仿宋"/>
                <w:b/>
                <w:w w:val="98"/>
                <w:lang w:eastAsia="en-US"/>
              </w:rPr>
              <w:t>K</w:t>
            </w:r>
          </w:p>
          <w:p w14:paraId="6EF7B4FF">
            <w:pPr>
              <w:autoSpaceDE w:val="0"/>
              <w:autoSpaceDN w:val="0"/>
              <w:spacing w:before="43"/>
              <w:ind w:left="100" w:right="93"/>
              <w:jc w:val="center"/>
              <w:rPr>
                <w:rFonts w:ascii="宋体" w:hAnsi="仿宋" w:cs="仿宋"/>
                <w:b/>
              </w:rPr>
            </w:pPr>
            <w:r>
              <w:rPr>
                <w:rFonts w:hint="eastAsia" w:ascii="宋体" w:hAnsi="仿宋" w:cs="仿宋"/>
                <w:b/>
                <w:lang w:eastAsia="en-US"/>
              </w:rPr>
              <w:t>注意事项</w:t>
            </w:r>
          </w:p>
        </w:tc>
        <w:tc>
          <w:tcPr>
            <w:tcW w:w="7604" w:type="dxa"/>
            <w:gridSpan w:val="22"/>
            <w:vAlign w:val="center"/>
          </w:tcPr>
          <w:p w14:paraId="5E2775CD">
            <w:pPr>
              <w:keepNext/>
              <w:autoSpaceDE w:val="0"/>
              <w:autoSpaceDN w:val="0"/>
              <w:spacing w:before="125" w:line="312" w:lineRule="auto"/>
              <w:ind w:right="23"/>
              <w:rPr>
                <w:rFonts w:ascii="宋体" w:hAnsi="宋体" w:cs="宋体"/>
                <w:b/>
                <w:bCs/>
                <w:szCs w:val="21"/>
              </w:rPr>
            </w:pPr>
            <w:r>
              <w:rPr>
                <w:rFonts w:hint="eastAsia" w:ascii="仿宋" w:hAnsi="仿宋" w:eastAsia="仿宋" w:cs="仿宋"/>
                <w:color w:val="000000"/>
                <w:sz w:val="22"/>
              </w:rPr>
              <w:t>本课程大纲由任课教师根据实际教学需要实时调整。</w:t>
            </w:r>
          </w:p>
        </w:tc>
      </w:tr>
      <w:tr w14:paraId="153B6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3032" w:hRule="atLeast"/>
          <w:jc w:val="center"/>
        </w:trPr>
        <w:tc>
          <w:tcPr>
            <w:tcW w:w="8905" w:type="dxa"/>
            <w:gridSpan w:val="23"/>
            <w:vAlign w:val="center"/>
          </w:tcPr>
          <w:p w14:paraId="1D2AACC7">
            <w:pPr>
              <w:autoSpaceDE w:val="0"/>
              <w:autoSpaceDN w:val="0"/>
              <w:spacing w:before="65"/>
              <w:ind w:left="107"/>
              <w:rPr>
                <w:rFonts w:ascii="仿宋" w:hAnsi="仿宋" w:eastAsia="仿宋" w:cs="仿宋"/>
                <w:szCs w:val="21"/>
              </w:rPr>
            </w:pPr>
            <w:r>
              <w:rPr>
                <w:rFonts w:ascii="仿宋" w:hAnsi="仿宋" w:eastAsia="仿宋" w:cs="仿宋"/>
                <w:szCs w:val="21"/>
              </w:rPr>
              <w:t>备注：</w:t>
            </w:r>
          </w:p>
          <w:p w14:paraId="5D4261CB">
            <w:pPr>
              <w:autoSpaceDE w:val="0"/>
              <w:autoSpaceDN w:val="0"/>
              <w:spacing w:before="1" w:line="280" w:lineRule="auto"/>
              <w:ind w:left="107" w:right="97" w:firstLine="480"/>
              <w:rPr>
                <w:rFonts w:ascii="仿宋" w:hAnsi="仿宋" w:eastAsia="仿宋" w:cs="仿宋"/>
                <w:szCs w:val="21"/>
              </w:rPr>
            </w:pPr>
            <w:r>
              <w:rPr>
                <w:rFonts w:ascii="仿宋" w:hAnsi="仿宋" w:eastAsia="仿宋" w:cs="仿宋"/>
                <w:szCs w:val="21"/>
              </w:rPr>
              <w:t>1.本课程</w:t>
            </w:r>
            <w:r>
              <w:rPr>
                <w:rFonts w:hint="eastAsia" w:ascii="仿宋" w:hAnsi="仿宋" w:eastAsia="仿宋" w:cs="仿宋"/>
                <w:szCs w:val="21"/>
              </w:rPr>
              <w:t>教学</w:t>
            </w:r>
            <w:r>
              <w:rPr>
                <w:rFonts w:ascii="仿宋" w:hAnsi="仿宋" w:eastAsia="仿宋" w:cs="仿宋"/>
                <w:szCs w:val="21"/>
              </w:rPr>
              <w:t>大纲F—J 项同一课程不同授课教师应协同讨论研究达成共同核心内涵</w:t>
            </w:r>
            <w:r>
              <w:rPr>
                <w:rFonts w:hint="eastAsia" w:ascii="仿宋" w:hAnsi="仿宋" w:eastAsia="仿宋" w:cs="仿宋"/>
                <w:szCs w:val="21"/>
              </w:rPr>
              <w:t>。经教学工作指导小组审议通过的课程教学大纲不宜自行更改。</w:t>
            </w:r>
          </w:p>
          <w:p w14:paraId="38A7430F">
            <w:pPr>
              <w:autoSpaceDE w:val="0"/>
              <w:autoSpaceDN w:val="0"/>
              <w:ind w:left="587"/>
              <w:rPr>
                <w:rFonts w:ascii="仿宋" w:hAnsi="仿宋" w:eastAsia="仿宋" w:cs="仿宋"/>
                <w:b/>
                <w:bCs/>
                <w:szCs w:val="21"/>
              </w:rPr>
            </w:pPr>
            <w:r>
              <w:rPr>
                <w:rFonts w:hint="eastAsia" w:ascii="仿宋" w:hAnsi="仿宋" w:eastAsia="仿宋" w:cs="仿宋"/>
                <w:b/>
                <w:bCs/>
                <w:szCs w:val="21"/>
              </w:rPr>
              <w:t>2</w:t>
            </w:r>
            <w:r>
              <w:rPr>
                <w:rFonts w:ascii="仿宋" w:hAnsi="仿宋" w:eastAsia="仿宋" w:cs="仿宋"/>
                <w:b/>
                <w:bCs/>
                <w:szCs w:val="21"/>
              </w:rPr>
              <w:t>.评价方式可参</w:t>
            </w:r>
            <w:r>
              <w:rPr>
                <w:rFonts w:hint="eastAsia" w:ascii="仿宋" w:hAnsi="仿宋" w:eastAsia="仿宋" w:cs="仿宋"/>
                <w:b/>
                <w:bCs/>
                <w:szCs w:val="21"/>
              </w:rPr>
              <w:t>考</w:t>
            </w:r>
            <w:r>
              <w:rPr>
                <w:rFonts w:ascii="仿宋" w:hAnsi="仿宋" w:eastAsia="仿宋" w:cs="仿宋"/>
                <w:b/>
                <w:bCs/>
                <w:szCs w:val="21"/>
              </w:rPr>
              <w:t>下列方式：</w:t>
            </w:r>
          </w:p>
          <w:p w14:paraId="66AFCBB6">
            <w:pPr>
              <w:autoSpaceDE w:val="0"/>
              <w:autoSpaceDN w:val="0"/>
              <w:spacing w:before="53"/>
              <w:ind w:left="587"/>
              <w:rPr>
                <w:rFonts w:ascii="仿宋" w:hAnsi="仿宋" w:eastAsia="仿宋" w:cs="仿宋"/>
                <w:b/>
                <w:bCs/>
                <w:szCs w:val="21"/>
              </w:rPr>
            </w:pPr>
            <w:r>
              <w:rPr>
                <w:rFonts w:ascii="仿宋" w:hAnsi="仿宋" w:eastAsia="仿宋" w:cs="仿宋"/>
                <w:b/>
                <w:bCs/>
                <w:szCs w:val="21"/>
              </w:rPr>
              <w:t>(1)纸</w:t>
            </w:r>
            <w:r>
              <w:rPr>
                <w:rFonts w:hint="eastAsia" w:ascii="仿宋" w:hAnsi="仿宋" w:eastAsia="仿宋" w:cs="仿宋"/>
                <w:b/>
                <w:bCs/>
                <w:szCs w:val="21"/>
              </w:rPr>
              <w:t>笔考试</w:t>
            </w:r>
            <w:r>
              <w:rPr>
                <w:rFonts w:ascii="仿宋" w:hAnsi="仿宋" w:eastAsia="仿宋" w:cs="仿宋"/>
                <w:b/>
                <w:bCs/>
                <w:szCs w:val="21"/>
              </w:rPr>
              <w:t>：</w:t>
            </w:r>
            <w:r>
              <w:rPr>
                <w:rFonts w:hint="eastAsia" w:ascii="仿宋" w:hAnsi="仿宋" w:eastAsia="仿宋" w:cs="仿宋"/>
                <w:b/>
                <w:bCs/>
                <w:szCs w:val="21"/>
              </w:rPr>
              <w:t>平时</w:t>
            </w:r>
            <w:r>
              <w:rPr>
                <w:rFonts w:ascii="仿宋" w:hAnsi="仿宋" w:eastAsia="仿宋" w:cs="仿宋"/>
                <w:b/>
                <w:bCs/>
                <w:szCs w:val="21"/>
              </w:rPr>
              <w:t>小</w:t>
            </w:r>
            <w:r>
              <w:rPr>
                <w:rFonts w:hint="eastAsia" w:ascii="仿宋" w:hAnsi="仿宋" w:eastAsia="仿宋" w:cs="仿宋"/>
                <w:b/>
                <w:bCs/>
                <w:szCs w:val="21"/>
              </w:rPr>
              <w:t>测</w:t>
            </w:r>
            <w:r>
              <w:rPr>
                <w:rFonts w:ascii="仿宋" w:hAnsi="仿宋" w:eastAsia="仿宋" w:cs="仿宋"/>
                <w:b/>
                <w:bCs/>
                <w:szCs w:val="21"/>
              </w:rPr>
              <w:t>、期中纸</w:t>
            </w:r>
            <w:r>
              <w:rPr>
                <w:rFonts w:hint="eastAsia" w:ascii="仿宋" w:hAnsi="仿宋" w:eastAsia="仿宋" w:cs="仿宋"/>
                <w:b/>
                <w:bCs/>
                <w:szCs w:val="21"/>
              </w:rPr>
              <w:t>笔考试</w:t>
            </w:r>
            <w:r>
              <w:rPr>
                <w:rFonts w:ascii="仿宋" w:hAnsi="仿宋" w:eastAsia="仿宋" w:cs="仿宋"/>
                <w:b/>
                <w:bCs/>
                <w:szCs w:val="21"/>
              </w:rPr>
              <w:t>、期末纸</w:t>
            </w:r>
            <w:r>
              <w:rPr>
                <w:rFonts w:hint="eastAsia" w:ascii="仿宋" w:hAnsi="仿宋" w:eastAsia="仿宋" w:cs="仿宋"/>
                <w:b/>
                <w:bCs/>
                <w:szCs w:val="21"/>
              </w:rPr>
              <w:t>笔考试</w:t>
            </w:r>
          </w:p>
          <w:p w14:paraId="4A1785D8">
            <w:pPr>
              <w:autoSpaceDE w:val="0"/>
              <w:autoSpaceDN w:val="0"/>
              <w:spacing w:before="52"/>
              <w:ind w:left="587"/>
              <w:rPr>
                <w:rFonts w:ascii="仿宋" w:hAnsi="仿宋" w:eastAsia="仿宋" w:cs="仿宋"/>
                <w:b/>
                <w:bCs/>
                <w:szCs w:val="21"/>
              </w:rPr>
            </w:pPr>
            <w:r>
              <w:rPr>
                <w:rFonts w:ascii="仿宋" w:hAnsi="仿宋" w:eastAsia="仿宋" w:cs="仿宋"/>
                <w:b/>
                <w:bCs/>
                <w:szCs w:val="21"/>
              </w:rPr>
              <w:t>(2)实作评</w:t>
            </w:r>
            <w:r>
              <w:rPr>
                <w:rFonts w:hint="eastAsia" w:ascii="仿宋" w:hAnsi="仿宋" w:eastAsia="仿宋" w:cs="仿宋"/>
                <w:b/>
                <w:bCs/>
                <w:szCs w:val="21"/>
              </w:rPr>
              <w:t>价</w:t>
            </w:r>
            <w:r>
              <w:rPr>
                <w:rFonts w:ascii="仿宋" w:hAnsi="仿宋" w:eastAsia="仿宋" w:cs="仿宋"/>
                <w:b/>
                <w:bCs/>
                <w:szCs w:val="21"/>
              </w:rPr>
              <w:t>：</w:t>
            </w:r>
            <w:r>
              <w:rPr>
                <w:rFonts w:hint="eastAsia" w:ascii="仿宋" w:hAnsi="仿宋" w:eastAsia="仿宋" w:cs="仿宋"/>
                <w:b/>
                <w:bCs/>
                <w:szCs w:val="21"/>
              </w:rPr>
              <w:t>课程</w:t>
            </w:r>
            <w:r>
              <w:rPr>
                <w:rFonts w:ascii="仿宋" w:hAnsi="仿宋" w:eastAsia="仿宋" w:cs="仿宋"/>
                <w:b/>
                <w:bCs/>
                <w:szCs w:val="21"/>
              </w:rPr>
              <w:t>作业、实作</w:t>
            </w:r>
            <w:r>
              <w:rPr>
                <w:rFonts w:hint="eastAsia" w:ascii="仿宋" w:hAnsi="仿宋" w:eastAsia="仿宋" w:cs="仿宋"/>
                <w:b/>
                <w:bCs/>
                <w:szCs w:val="21"/>
              </w:rPr>
              <w:t>成品</w:t>
            </w:r>
            <w:r>
              <w:rPr>
                <w:rFonts w:ascii="仿宋" w:hAnsi="仿宋" w:eastAsia="仿宋" w:cs="仿宋"/>
                <w:b/>
                <w:bCs/>
                <w:szCs w:val="21"/>
              </w:rPr>
              <w:t>、日常表现、表演、观察</w:t>
            </w:r>
          </w:p>
          <w:p w14:paraId="44470423">
            <w:pPr>
              <w:autoSpaceDE w:val="0"/>
              <w:autoSpaceDN w:val="0"/>
              <w:spacing w:before="53"/>
              <w:ind w:left="587"/>
              <w:rPr>
                <w:rFonts w:ascii="仿宋" w:hAnsi="仿宋" w:eastAsia="仿宋" w:cs="仿宋"/>
                <w:b/>
                <w:bCs/>
                <w:szCs w:val="21"/>
              </w:rPr>
            </w:pPr>
            <w:r>
              <w:rPr>
                <w:rFonts w:ascii="仿宋" w:hAnsi="仿宋" w:eastAsia="仿宋" w:cs="仿宋"/>
                <w:b/>
                <w:bCs/>
                <w:szCs w:val="21"/>
              </w:rPr>
              <w:t>(3)档案评</w:t>
            </w:r>
            <w:r>
              <w:rPr>
                <w:rFonts w:hint="eastAsia" w:ascii="仿宋" w:hAnsi="仿宋" w:eastAsia="仿宋" w:cs="仿宋"/>
                <w:b/>
                <w:bCs/>
                <w:szCs w:val="21"/>
              </w:rPr>
              <w:t>价</w:t>
            </w:r>
            <w:r>
              <w:rPr>
                <w:rFonts w:ascii="仿宋" w:hAnsi="仿宋" w:eastAsia="仿宋" w:cs="仿宋"/>
                <w:b/>
                <w:bCs/>
                <w:szCs w:val="21"/>
              </w:rPr>
              <w:t>：</w:t>
            </w:r>
            <w:r>
              <w:rPr>
                <w:rFonts w:hint="eastAsia" w:ascii="仿宋" w:hAnsi="仿宋" w:eastAsia="仿宋" w:cs="仿宋"/>
                <w:b/>
                <w:bCs/>
                <w:szCs w:val="21"/>
              </w:rPr>
              <w:t>书</w:t>
            </w:r>
            <w:r>
              <w:rPr>
                <w:rFonts w:ascii="仿宋" w:hAnsi="仿宋" w:eastAsia="仿宋" w:cs="仿宋"/>
                <w:b/>
                <w:bCs/>
                <w:szCs w:val="21"/>
              </w:rPr>
              <w:t>面报告、专题档案</w:t>
            </w:r>
          </w:p>
          <w:p w14:paraId="2F02D8D7">
            <w:pPr>
              <w:autoSpaceDE w:val="0"/>
              <w:autoSpaceDN w:val="0"/>
              <w:spacing w:before="53"/>
              <w:ind w:left="587"/>
              <w:rPr>
                <w:rFonts w:ascii="仿宋" w:hAnsi="仿宋" w:eastAsia="仿宋" w:cs="仿宋"/>
                <w:sz w:val="22"/>
              </w:rPr>
            </w:pPr>
            <w:r>
              <w:rPr>
                <w:rFonts w:ascii="仿宋" w:hAnsi="仿宋" w:eastAsia="仿宋" w:cs="仿宋"/>
                <w:b/>
                <w:bCs/>
                <w:szCs w:val="21"/>
              </w:rPr>
              <w:t>(4)口语评</w:t>
            </w:r>
            <w:r>
              <w:rPr>
                <w:rFonts w:hint="eastAsia" w:ascii="仿宋" w:hAnsi="仿宋" w:eastAsia="仿宋" w:cs="仿宋"/>
                <w:b/>
                <w:bCs/>
                <w:szCs w:val="21"/>
              </w:rPr>
              <w:t>价</w:t>
            </w:r>
            <w:r>
              <w:rPr>
                <w:rFonts w:ascii="仿宋" w:hAnsi="仿宋" w:eastAsia="仿宋" w:cs="仿宋"/>
                <w:b/>
                <w:bCs/>
                <w:szCs w:val="21"/>
              </w:rPr>
              <w:t>：口头报告、口试</w:t>
            </w:r>
          </w:p>
        </w:tc>
      </w:tr>
      <w:tr w14:paraId="3BEE4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194" w:hRule="atLeast"/>
          <w:jc w:val="center"/>
        </w:trPr>
        <w:tc>
          <w:tcPr>
            <w:tcW w:w="1301" w:type="dxa"/>
            <w:vMerge w:val="restart"/>
            <w:vAlign w:val="center"/>
          </w:tcPr>
          <w:p w14:paraId="08F17237">
            <w:pPr>
              <w:autoSpaceDE w:val="0"/>
              <w:autoSpaceDN w:val="0"/>
              <w:ind w:left="170"/>
              <w:rPr>
                <w:rFonts w:ascii="仿宋" w:hAnsi="仿宋" w:eastAsia="仿宋" w:cs="仿宋"/>
                <w:b/>
                <w:bCs/>
                <w:szCs w:val="21"/>
              </w:rPr>
            </w:pPr>
            <w:r>
              <w:rPr>
                <w:rFonts w:hint="eastAsia" w:ascii="宋体" w:hAnsi="宋体" w:cs="宋体"/>
                <w:b/>
                <w:color w:val="000000"/>
                <w:szCs w:val="21"/>
              </w:rPr>
              <w:t>审批意见</w:t>
            </w:r>
          </w:p>
        </w:tc>
        <w:tc>
          <w:tcPr>
            <w:tcW w:w="7604" w:type="dxa"/>
            <w:gridSpan w:val="22"/>
          </w:tcPr>
          <w:p w14:paraId="28CA401C">
            <w:pPr>
              <w:autoSpaceDE w:val="0"/>
              <w:autoSpaceDN w:val="0"/>
              <w:jc w:val="left"/>
              <w:rPr>
                <w:rFonts w:ascii="宋体" w:hAnsi="宋体" w:cs="宋体"/>
                <w:kern w:val="0"/>
                <w:szCs w:val="21"/>
              </w:rPr>
            </w:pPr>
            <w:r>
              <w:rPr>
                <w:rFonts w:hint="eastAsia" w:ascii="宋体" w:hAnsi="宋体" w:cs="宋体"/>
                <w:kern w:val="0"/>
                <w:szCs w:val="21"/>
              </w:rPr>
              <w:t>课程教学大纲起草团队成员签名：</w:t>
            </w:r>
          </w:p>
          <w:p w14:paraId="169A8B51">
            <w:pPr>
              <w:autoSpaceDE w:val="0"/>
              <w:autoSpaceDN w:val="0"/>
              <w:jc w:val="left"/>
              <w:rPr>
                <w:rFonts w:ascii="宋体" w:hAnsi="宋体" w:cs="宋体"/>
                <w:kern w:val="0"/>
                <w:szCs w:val="21"/>
              </w:rPr>
            </w:pPr>
            <w:r>
              <w:rPr>
                <w:rFonts w:ascii="宋体" w:hAnsi="宋体" w:cs="宋体"/>
                <w:kern w:val="0"/>
                <w:szCs w:val="21"/>
              </w:rPr>
              <w:drawing>
                <wp:inline distT="0" distB="0" distL="114300" distR="114300">
                  <wp:extent cx="1562735" cy="759460"/>
                  <wp:effectExtent l="0" t="0" r="0" b="2540"/>
                  <wp:docPr id="44" name="图片 44" descr="刘爱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刘爱梅"/>
                          <pic:cNvPicPr>
                            <a:picLocks noChangeAspect="1"/>
                          </pic:cNvPicPr>
                        </pic:nvPicPr>
                        <pic:blipFill>
                          <a:blip r:embed="rId13"/>
                          <a:stretch>
                            <a:fillRect/>
                          </a:stretch>
                        </pic:blipFill>
                        <pic:spPr>
                          <a:xfrm>
                            <a:off x="0" y="0"/>
                            <a:ext cx="1562735" cy="759460"/>
                          </a:xfrm>
                          <a:prstGeom prst="rect">
                            <a:avLst/>
                          </a:prstGeom>
                        </pic:spPr>
                      </pic:pic>
                    </a:graphicData>
                  </a:graphic>
                </wp:inline>
              </w:drawing>
            </w:r>
            <w:r>
              <w:rPr>
                <w:rFonts w:ascii="宋体" w:hAnsi="宋体" w:eastAsia="宋体" w:cs="宋体"/>
                <w:kern w:val="0"/>
                <w:sz w:val="21"/>
                <w:szCs w:val="21"/>
                <w:lang w:eastAsia="zh-CN"/>
              </w:rPr>
              <w:drawing>
                <wp:inline distT="0" distB="0" distL="114300" distR="114300">
                  <wp:extent cx="1481455" cy="791210"/>
                  <wp:effectExtent l="0" t="0" r="4445" b="8890"/>
                  <wp:docPr id="4" name="图片 2" descr="电子签名赖晓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电子签名赖晓凤"/>
                          <pic:cNvPicPr>
                            <a:picLocks noChangeAspect="1"/>
                          </pic:cNvPicPr>
                        </pic:nvPicPr>
                        <pic:blipFill>
                          <a:blip r:embed="rId10"/>
                          <a:stretch>
                            <a:fillRect/>
                          </a:stretch>
                        </pic:blipFill>
                        <pic:spPr>
                          <a:xfrm>
                            <a:off x="0" y="0"/>
                            <a:ext cx="1481455" cy="791210"/>
                          </a:xfrm>
                          <a:prstGeom prst="rect">
                            <a:avLst/>
                          </a:prstGeom>
                          <a:noFill/>
                          <a:ln>
                            <a:noFill/>
                          </a:ln>
                        </pic:spPr>
                      </pic:pic>
                    </a:graphicData>
                  </a:graphic>
                </wp:inline>
              </w:drawing>
            </w:r>
          </w:p>
          <w:p w14:paraId="4DB1AF2B">
            <w:pPr>
              <w:autoSpaceDE w:val="0"/>
              <w:autoSpaceDN w:val="0"/>
              <w:jc w:val="left"/>
              <w:rPr>
                <w:rFonts w:ascii="宋体" w:hAnsi="宋体" w:cs="宋体"/>
                <w:b/>
                <w:bCs/>
                <w:kern w:val="0"/>
                <w:szCs w:val="21"/>
              </w:rPr>
            </w:pPr>
            <w:r>
              <w:rPr>
                <w:rFonts w:hint="eastAsia" w:ascii="宋体" w:hAnsi="宋体" w:cs="宋体"/>
                <w:kern w:val="0"/>
                <w:szCs w:val="21"/>
              </w:rPr>
              <w:t xml:space="preserve">                                                 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hint="eastAsia" w:ascii="宋体" w:hAnsi="宋体" w:cs="宋体"/>
                <w:kern w:val="0"/>
                <w:szCs w:val="21"/>
              </w:rPr>
              <w:t xml:space="preserve"> 月 2</w:t>
            </w:r>
            <w:r>
              <w:rPr>
                <w:rFonts w:hint="eastAsia" w:ascii="宋体" w:hAnsi="宋体" w:cs="宋体"/>
                <w:kern w:val="0"/>
                <w:szCs w:val="21"/>
                <w:lang w:val="en-US" w:eastAsia="zh-CN"/>
              </w:rPr>
              <w:t>6</w:t>
            </w:r>
            <w:r>
              <w:rPr>
                <w:rFonts w:hint="eastAsia" w:ascii="宋体" w:hAnsi="宋体" w:cs="宋体"/>
                <w:kern w:val="0"/>
                <w:szCs w:val="21"/>
              </w:rPr>
              <w:t xml:space="preserve"> 日</w:t>
            </w:r>
          </w:p>
        </w:tc>
      </w:tr>
      <w:tr w14:paraId="3577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606" w:hRule="atLeast"/>
          <w:jc w:val="center"/>
        </w:trPr>
        <w:tc>
          <w:tcPr>
            <w:tcW w:w="1301" w:type="dxa"/>
            <w:vMerge w:val="continue"/>
            <w:vAlign w:val="center"/>
          </w:tcPr>
          <w:p w14:paraId="1299B5F8">
            <w:pPr>
              <w:autoSpaceDE w:val="0"/>
              <w:autoSpaceDN w:val="0"/>
              <w:spacing w:before="53"/>
              <w:ind w:left="587"/>
              <w:rPr>
                <w:rFonts w:ascii="仿宋" w:hAnsi="仿宋" w:eastAsia="仿宋" w:cs="仿宋"/>
                <w:b/>
                <w:bCs/>
                <w:szCs w:val="21"/>
              </w:rPr>
            </w:pPr>
          </w:p>
        </w:tc>
        <w:tc>
          <w:tcPr>
            <w:tcW w:w="7604" w:type="dxa"/>
            <w:gridSpan w:val="22"/>
          </w:tcPr>
          <w:p w14:paraId="0D419FB4">
            <w:pPr>
              <w:autoSpaceDE w:val="0"/>
              <w:autoSpaceDN w:val="0"/>
              <w:jc w:val="left"/>
              <w:rPr>
                <w:rFonts w:ascii="宋体" w:hAnsi="宋体" w:cs="宋体"/>
                <w:kern w:val="0"/>
                <w:szCs w:val="21"/>
              </w:rPr>
            </w:pPr>
            <w:r>
              <w:rPr>
                <w:rFonts w:hint="eastAsia" w:ascii="宋体" w:hAnsi="宋体" w:cs="宋体"/>
                <w:kern w:val="0"/>
                <w:szCs w:val="21"/>
              </w:rPr>
              <w:t>专家组审定意见：</w:t>
            </w:r>
          </w:p>
          <w:p w14:paraId="099A8B68">
            <w:pPr>
              <w:ind w:firstLine="560" w:firstLineChars="200"/>
              <w:jc w:val="left"/>
              <w:rPr>
                <w:rFonts w:ascii="宋体" w:hAnsi="宋体" w:cs="宋体"/>
                <w:kern w:val="0"/>
                <w:szCs w:val="21"/>
              </w:rPr>
            </w:pPr>
            <w:r>
              <w:rPr>
                <w:rFonts w:hint="eastAsia" w:ascii="仿宋_GB2312" w:hAnsi="宋体" w:eastAsia="仿宋_GB2312" w:cs="宋体"/>
                <w:kern w:val="0"/>
                <w:sz w:val="28"/>
                <w:szCs w:val="28"/>
              </w:rPr>
              <w:t>该版教学大纲内容完整，格式填写规范；课程目标与毕业要求的对应关系清晰合理；教学内容体现教材的核心知识点和能力要求；教学进度安排合理；并采用了线上线下混合式等多种教学方法，融合了课程思政元素；评价方法清晰明确具体可行。</w:t>
            </w:r>
          </w:p>
          <w:p w14:paraId="17348C47">
            <w:pPr>
              <w:autoSpaceDE w:val="0"/>
              <w:autoSpaceDN w:val="0"/>
              <w:jc w:val="left"/>
              <w:rPr>
                <w:rFonts w:hint="eastAsia" w:ascii="宋体" w:hAnsi="宋体" w:cs="宋体"/>
                <w:kern w:val="0"/>
                <w:szCs w:val="21"/>
              </w:rPr>
            </w:pPr>
            <w:r>
              <w:rPr>
                <w:rFonts w:hint="eastAsia" w:ascii="宋体" w:hAnsi="宋体" w:cs="宋体"/>
                <w:kern w:val="0"/>
                <w:szCs w:val="21"/>
              </w:rPr>
              <w:t xml:space="preserve">                               专家组成员签名：</w:t>
            </w:r>
            <w:r>
              <w:rPr>
                <w:rFonts w:ascii="宋体" w:hAnsi="宋体" w:eastAsia="宋体" w:cs="宋体"/>
                <w:kern w:val="0"/>
                <w:sz w:val="21"/>
                <w:szCs w:val="21"/>
                <w:lang w:eastAsia="zh-CN"/>
              </w:rPr>
              <w:drawing>
                <wp:inline distT="0" distB="0" distL="114300" distR="114300">
                  <wp:extent cx="671195" cy="480060"/>
                  <wp:effectExtent l="0" t="0" r="1905" b="2540"/>
                  <wp:docPr id="7" name="图片 1" descr="电子签名王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电子签名王青"/>
                          <pic:cNvPicPr>
                            <a:picLocks noChangeAspect="1"/>
                          </pic:cNvPicPr>
                        </pic:nvPicPr>
                        <pic:blipFill>
                          <a:blip r:embed="rId11"/>
                          <a:stretch>
                            <a:fillRect/>
                          </a:stretch>
                        </pic:blipFill>
                        <pic:spPr>
                          <a:xfrm>
                            <a:off x="0" y="0"/>
                            <a:ext cx="671195" cy="480060"/>
                          </a:xfrm>
                          <a:prstGeom prst="rect">
                            <a:avLst/>
                          </a:prstGeom>
                          <a:noFill/>
                          <a:ln>
                            <a:noFill/>
                          </a:ln>
                        </pic:spPr>
                      </pic:pic>
                    </a:graphicData>
                  </a:graphic>
                </wp:inline>
              </w:drawing>
            </w:r>
          </w:p>
          <w:p w14:paraId="17E8C7A4">
            <w:pPr>
              <w:autoSpaceDE w:val="0"/>
              <w:autoSpaceDN w:val="0"/>
              <w:jc w:val="left"/>
              <w:rPr>
                <w:rFonts w:ascii="宋体" w:hAnsi="宋体" w:cs="宋体"/>
                <w:kern w:val="0"/>
                <w:szCs w:val="21"/>
              </w:rPr>
            </w:pPr>
            <w:r>
              <w:rPr>
                <w:rFonts w:hint="eastAsia" w:ascii="宋体" w:hAnsi="宋体" w:cs="宋体"/>
                <w:kern w:val="0"/>
                <w:szCs w:val="21"/>
              </w:rPr>
              <w:t xml:space="preserve">                                                    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hint="eastAsia" w:ascii="宋体" w:hAnsi="宋体" w:cs="宋体"/>
                <w:kern w:val="0"/>
                <w:szCs w:val="21"/>
              </w:rPr>
              <w:t xml:space="preserve"> 月 2</w:t>
            </w:r>
            <w:r>
              <w:rPr>
                <w:rFonts w:hint="eastAsia" w:ascii="宋体" w:hAnsi="宋体" w:cs="宋体"/>
                <w:kern w:val="0"/>
                <w:szCs w:val="21"/>
                <w:lang w:val="en-US" w:eastAsia="zh-CN"/>
              </w:rPr>
              <w:t>7</w:t>
            </w:r>
            <w:r>
              <w:rPr>
                <w:rFonts w:hint="eastAsia" w:ascii="宋体" w:hAnsi="宋体" w:cs="宋体"/>
                <w:kern w:val="0"/>
                <w:szCs w:val="21"/>
              </w:rPr>
              <w:t xml:space="preserve"> 日</w:t>
            </w:r>
          </w:p>
        </w:tc>
      </w:tr>
      <w:tr w14:paraId="30AF9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5" w:type="dxa"/>
          <w:trHeight w:val="2469" w:hRule="atLeast"/>
          <w:jc w:val="center"/>
        </w:trPr>
        <w:tc>
          <w:tcPr>
            <w:tcW w:w="1301" w:type="dxa"/>
            <w:vMerge w:val="continue"/>
            <w:vAlign w:val="center"/>
          </w:tcPr>
          <w:p w14:paraId="537B66EE">
            <w:pPr>
              <w:autoSpaceDE w:val="0"/>
              <w:autoSpaceDN w:val="0"/>
              <w:spacing w:before="53"/>
              <w:ind w:left="587"/>
              <w:rPr>
                <w:rFonts w:ascii="仿宋" w:hAnsi="仿宋" w:eastAsia="仿宋" w:cs="仿宋"/>
                <w:b/>
                <w:bCs/>
                <w:szCs w:val="21"/>
              </w:rPr>
            </w:pPr>
          </w:p>
        </w:tc>
        <w:tc>
          <w:tcPr>
            <w:tcW w:w="7604" w:type="dxa"/>
            <w:gridSpan w:val="22"/>
          </w:tcPr>
          <w:p w14:paraId="2D42FF86">
            <w:pPr>
              <w:autoSpaceDE w:val="0"/>
              <w:autoSpaceDN w:val="0"/>
              <w:jc w:val="left"/>
              <w:rPr>
                <w:rFonts w:ascii="宋体" w:hAnsi="宋体" w:cs="宋体"/>
                <w:kern w:val="0"/>
                <w:szCs w:val="21"/>
              </w:rPr>
            </w:pPr>
            <w:r>
              <w:rPr>
                <w:rFonts w:hint="eastAsia" w:ascii="宋体" w:hAnsi="宋体" w:cs="宋体"/>
                <w:kern w:val="0"/>
                <w:szCs w:val="21"/>
              </w:rPr>
              <w:t>学院教学工作指导小组审议意见：</w:t>
            </w:r>
          </w:p>
          <w:p w14:paraId="298CE4B0">
            <w:pPr>
              <w:ind w:firstLine="560" w:firstLineChars="200"/>
              <w:jc w:val="left"/>
              <w:rPr>
                <w:rFonts w:ascii="仿宋_GB2312" w:hAnsi="宋体" w:eastAsia="仿宋_GB2312" w:cs="宋体"/>
                <w:b/>
                <w:bCs/>
                <w:kern w:val="0"/>
                <w:sz w:val="28"/>
                <w:szCs w:val="28"/>
              </w:rPr>
            </w:pPr>
            <w:r>
              <w:rPr>
                <w:rFonts w:hint="eastAsia" w:ascii="仿宋_GB2312" w:hAnsi="宋体" w:eastAsia="仿宋_GB2312" w:cs="宋体"/>
                <w:kern w:val="0"/>
                <w:sz w:val="28"/>
                <w:szCs w:val="28"/>
              </w:rPr>
              <w:t>经学院教学工作指导小组审议通过，批准执行该教学大纲。</w:t>
            </w:r>
          </w:p>
          <w:p w14:paraId="5AE28722">
            <w:pPr>
              <w:autoSpaceDE w:val="0"/>
              <w:autoSpaceDN w:val="0"/>
              <w:jc w:val="left"/>
              <w:rPr>
                <w:rFonts w:ascii="宋体" w:hAnsi="宋体" w:cs="宋体"/>
                <w:kern w:val="0"/>
                <w:szCs w:val="21"/>
              </w:rPr>
            </w:pPr>
            <w:r>
              <w:rPr>
                <w:rFonts w:hint="eastAsia" w:ascii="宋体" w:hAnsi="宋体" w:cs="宋体"/>
                <w:kern w:val="0"/>
                <w:szCs w:val="21"/>
              </w:rPr>
              <w:t xml:space="preserve">                                 教学工作指导小组组长：</w:t>
            </w:r>
            <w:r>
              <w:rPr>
                <w:rFonts w:hint="eastAsia" w:ascii="仿宋_GB2312" w:hAnsi="宋体" w:eastAsia="仿宋_GB2312" w:cs="宋体"/>
                <w:b/>
                <w:bCs/>
                <w:kern w:val="0"/>
                <w:sz w:val="28"/>
                <w:szCs w:val="28"/>
                <w:lang w:eastAsia="en-US"/>
              </w:rPr>
              <w:drawing>
                <wp:inline distT="0" distB="0" distL="114300" distR="114300">
                  <wp:extent cx="939800" cy="610235"/>
                  <wp:effectExtent l="0" t="0" r="12700" b="18415"/>
                  <wp:docPr id="47" name="图片 4" descr="ee31411bdba24f68e249ab8a33f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ee31411bdba24f68e249ab8a33f7857"/>
                          <pic:cNvPicPr>
                            <a:picLocks noChangeAspect="1"/>
                          </pic:cNvPicPr>
                        </pic:nvPicPr>
                        <pic:blipFill>
                          <a:blip r:embed="rId14"/>
                          <a:stretch>
                            <a:fillRect/>
                          </a:stretch>
                        </pic:blipFill>
                        <pic:spPr>
                          <a:xfrm>
                            <a:off x="0" y="0"/>
                            <a:ext cx="939800" cy="610235"/>
                          </a:xfrm>
                          <a:prstGeom prst="rect">
                            <a:avLst/>
                          </a:prstGeom>
                          <a:noFill/>
                          <a:ln>
                            <a:noFill/>
                          </a:ln>
                        </pic:spPr>
                      </pic:pic>
                    </a:graphicData>
                  </a:graphic>
                </wp:inline>
              </w:drawing>
            </w:r>
          </w:p>
          <w:p w14:paraId="0ADD1151">
            <w:pPr>
              <w:autoSpaceDE w:val="0"/>
              <w:autoSpaceDN w:val="0"/>
              <w:jc w:val="left"/>
              <w:rPr>
                <w:rFonts w:ascii="宋体" w:hAnsi="宋体" w:cs="宋体"/>
                <w:kern w:val="0"/>
                <w:szCs w:val="21"/>
              </w:rPr>
            </w:pPr>
          </w:p>
          <w:p w14:paraId="4DCDF957">
            <w:pPr>
              <w:autoSpaceDE w:val="0"/>
              <w:autoSpaceDN w:val="0"/>
              <w:jc w:val="left"/>
              <w:rPr>
                <w:rFonts w:ascii="宋体" w:hAnsi="宋体" w:cs="宋体"/>
                <w:kern w:val="0"/>
                <w:szCs w:val="21"/>
              </w:rPr>
            </w:pPr>
            <w:r>
              <w:rPr>
                <w:rFonts w:hint="eastAsia" w:ascii="宋体" w:hAnsi="宋体" w:cs="宋体"/>
                <w:kern w:val="0"/>
                <w:szCs w:val="21"/>
              </w:rPr>
              <w:t xml:space="preserve">                                                  202</w:t>
            </w:r>
            <w:r>
              <w:rPr>
                <w:rFonts w:hint="eastAsia" w:ascii="宋体" w:hAnsi="宋体" w:cs="宋体"/>
                <w:kern w:val="0"/>
                <w:szCs w:val="21"/>
                <w:lang w:val="en-US" w:eastAsia="zh-CN"/>
              </w:rPr>
              <w:t>6</w:t>
            </w:r>
            <w:r>
              <w:rPr>
                <w:rFonts w:hint="eastAsia" w:ascii="宋体" w:hAnsi="宋体" w:cs="宋体"/>
                <w:kern w:val="0"/>
                <w:szCs w:val="21"/>
              </w:rPr>
              <w:t xml:space="preserve"> 年 </w:t>
            </w:r>
            <w:r>
              <w:rPr>
                <w:rFonts w:hint="eastAsia" w:ascii="宋体" w:hAnsi="宋体" w:cs="宋体"/>
                <w:kern w:val="0"/>
                <w:szCs w:val="21"/>
                <w:lang w:val="en-US" w:eastAsia="zh-CN"/>
              </w:rPr>
              <w:t>2</w:t>
            </w:r>
            <w:r>
              <w:rPr>
                <w:rFonts w:hint="eastAsia" w:ascii="宋体" w:hAnsi="宋体" w:cs="宋体"/>
                <w:kern w:val="0"/>
                <w:szCs w:val="21"/>
              </w:rPr>
              <w:t xml:space="preserve"> 月 28 日</w:t>
            </w:r>
          </w:p>
        </w:tc>
      </w:tr>
    </w:tbl>
    <w:p w14:paraId="5DEE5046">
      <w:pPr>
        <w:rPr>
          <w:rFonts w:hint="eastAsia"/>
        </w:rPr>
      </w:pPr>
    </w:p>
    <w:sectPr>
      <w:pgSz w:w="11906" w:h="16838"/>
      <w:pgMar w:top="1440" w:right="1123" w:bottom="1440"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KSOFBDA573BA">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61078">
    <w:pPr>
      <w:framePr w:wrap="around" w:vAnchor="text" w:hAnchor="margin" w:xAlign="center" w:y="1"/>
      <w:snapToGrid w:val="0"/>
      <w:jc w:val="left"/>
      <w:rPr>
        <w:rStyle w:val="6"/>
        <w:sz w:val="18"/>
        <w:szCs w:val="18"/>
      </w:rPr>
    </w:pPr>
    <w:r>
      <w:rPr>
        <w:sz w:val="18"/>
        <w:szCs w:val="18"/>
      </w:rPr>
      <w:fldChar w:fldCharType="begin"/>
    </w:r>
    <w:r>
      <w:rPr>
        <w:rStyle w:val="6"/>
      </w:rPr>
      <w:instrText xml:space="preserve">PAGE  </w:instrText>
    </w:r>
    <w:r>
      <w:rPr>
        <w:sz w:val="18"/>
        <w:szCs w:val="18"/>
      </w:rPr>
      <w:fldChar w:fldCharType="separate"/>
    </w:r>
    <w:r>
      <w:rPr>
        <w:rStyle w:val="6"/>
      </w:rPr>
      <w:t>2</w:t>
    </w:r>
    <w:r>
      <w:rPr>
        <w:sz w:val="18"/>
        <w:szCs w:val="18"/>
      </w:rPr>
      <w:fldChar w:fldCharType="end"/>
    </w:r>
  </w:p>
  <w:p w14:paraId="1225B8E5">
    <w:pPr>
      <w:snapToGrid w:val="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694BA">
    <w:pPr>
      <w:framePr w:wrap="around" w:vAnchor="text" w:hAnchor="margin" w:xAlign="center" w:y="1"/>
      <w:snapToGrid w:val="0"/>
      <w:jc w:val="left"/>
      <w:rPr>
        <w:rStyle w:val="6"/>
        <w:sz w:val="18"/>
        <w:szCs w:val="18"/>
      </w:rPr>
    </w:pPr>
    <w:r>
      <w:rPr>
        <w:sz w:val="18"/>
        <w:szCs w:val="18"/>
      </w:rPr>
      <w:fldChar w:fldCharType="begin"/>
    </w:r>
    <w:r>
      <w:rPr>
        <w:rStyle w:val="6"/>
      </w:rPr>
      <w:instrText xml:space="preserve">PAGE  </w:instrText>
    </w:r>
    <w:r>
      <w:rPr>
        <w:sz w:val="18"/>
        <w:szCs w:val="18"/>
      </w:rPr>
      <w:fldChar w:fldCharType="end"/>
    </w:r>
  </w:p>
  <w:p w14:paraId="2750710A">
    <w:pPr>
      <w:snapToGrid w:val="0"/>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84F75">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w:t>
    </w:r>
    <w:r>
      <w:rPr>
        <w:sz w:val="18"/>
        <w:szCs w:val="18"/>
      </w:rPr>
      <w:fldChar w:fldCharType="end"/>
    </w:r>
  </w:p>
  <w:p w14:paraId="47AEF3DD">
    <w:pPr>
      <w:snapToGrid w:val="0"/>
      <w:jc w:val="lef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23606">
    <w:pPr>
      <w:pStyle w:val="2"/>
      <w:jc w:val="center"/>
    </w:pPr>
    <w:r>
      <w:fldChar w:fldCharType="begin"/>
    </w:r>
    <w:r>
      <w:instrText xml:space="preserve">PAGE   \* MERGEFORMAT</w:instrText>
    </w:r>
    <w:r>
      <w:fldChar w:fldCharType="separate"/>
    </w:r>
    <w:r>
      <w:rPr>
        <w:lang w:val="zh-CN"/>
      </w:rPr>
      <w:t>2</w:t>
    </w:r>
    <w:r>
      <w:fldChar w:fldCharType="end"/>
    </w:r>
  </w:p>
  <w:p w14:paraId="7934F614">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588D">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2</w:t>
    </w:r>
    <w:r>
      <w:fldChar w:fldCharType="end"/>
    </w:r>
  </w:p>
  <w:p w14:paraId="1828D21D">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8687B2"/>
    <w:multiLevelType w:val="singleLevel"/>
    <w:tmpl w:val="B18687B2"/>
    <w:lvl w:ilvl="0" w:tentative="0">
      <w:start w:val="1"/>
      <w:numFmt w:val="decimal"/>
      <w:lvlText w:val="%1."/>
      <w:lvlJc w:val="left"/>
      <w:pPr>
        <w:tabs>
          <w:tab w:val="left" w:pos="312"/>
        </w:tabs>
      </w:pPr>
    </w:lvl>
  </w:abstractNum>
  <w:abstractNum w:abstractNumId="1">
    <w:nsid w:val="C70B7CF4"/>
    <w:multiLevelType w:val="singleLevel"/>
    <w:tmpl w:val="C70B7CF4"/>
    <w:lvl w:ilvl="0" w:tentative="0">
      <w:start w:val="1"/>
      <w:numFmt w:val="decimal"/>
      <w:suff w:val="space"/>
      <w:lvlText w:val="%1."/>
      <w:lvlJc w:val="left"/>
    </w:lvl>
  </w:abstractNum>
  <w:abstractNum w:abstractNumId="2">
    <w:nsid w:val="0053208E"/>
    <w:multiLevelType w:val="multilevel"/>
    <w:tmpl w:val="0053208E"/>
    <w:lvl w:ilvl="0" w:tentative="0">
      <w:start w:val="0"/>
      <w:numFmt w:val="bullet"/>
      <w:lvlText w:val=""/>
      <w:lvlJc w:val="left"/>
      <w:pPr>
        <w:ind w:left="400" w:hanging="188"/>
      </w:pPr>
      <w:rPr>
        <w:rFonts w:hint="default" w:ascii="Wingdings 2" w:hAnsi="Wingdings 2" w:eastAsia="Wingdings 2" w:cs="Wingdings 2"/>
        <w:w w:val="99"/>
        <w:sz w:val="19"/>
        <w:szCs w:val="19"/>
      </w:rPr>
    </w:lvl>
    <w:lvl w:ilvl="1" w:tentative="0">
      <w:start w:val="0"/>
      <w:numFmt w:val="bullet"/>
      <w:lvlText w:val="•"/>
      <w:lvlJc w:val="left"/>
      <w:pPr>
        <w:ind w:left="890" w:hanging="188"/>
      </w:pPr>
      <w:rPr>
        <w:rFonts w:hint="default"/>
      </w:rPr>
    </w:lvl>
    <w:lvl w:ilvl="2" w:tentative="0">
      <w:start w:val="0"/>
      <w:numFmt w:val="bullet"/>
      <w:lvlText w:val="•"/>
      <w:lvlJc w:val="left"/>
      <w:pPr>
        <w:ind w:left="1380" w:hanging="188"/>
      </w:pPr>
      <w:rPr>
        <w:rFonts w:hint="default"/>
      </w:rPr>
    </w:lvl>
    <w:lvl w:ilvl="3" w:tentative="0">
      <w:start w:val="0"/>
      <w:numFmt w:val="bullet"/>
      <w:lvlText w:val="•"/>
      <w:lvlJc w:val="left"/>
      <w:pPr>
        <w:ind w:left="1870" w:hanging="188"/>
      </w:pPr>
      <w:rPr>
        <w:rFonts w:hint="default"/>
      </w:rPr>
    </w:lvl>
    <w:lvl w:ilvl="4" w:tentative="0">
      <w:start w:val="0"/>
      <w:numFmt w:val="bullet"/>
      <w:lvlText w:val="•"/>
      <w:lvlJc w:val="left"/>
      <w:pPr>
        <w:ind w:left="2361" w:hanging="188"/>
      </w:pPr>
      <w:rPr>
        <w:rFonts w:hint="default"/>
      </w:rPr>
    </w:lvl>
    <w:lvl w:ilvl="5" w:tentative="0">
      <w:start w:val="0"/>
      <w:numFmt w:val="bullet"/>
      <w:lvlText w:val="•"/>
      <w:lvlJc w:val="left"/>
      <w:pPr>
        <w:ind w:left="2851" w:hanging="188"/>
      </w:pPr>
      <w:rPr>
        <w:rFonts w:hint="default"/>
      </w:rPr>
    </w:lvl>
    <w:lvl w:ilvl="6" w:tentative="0">
      <w:start w:val="0"/>
      <w:numFmt w:val="bullet"/>
      <w:lvlText w:val="•"/>
      <w:lvlJc w:val="left"/>
      <w:pPr>
        <w:ind w:left="3341" w:hanging="188"/>
      </w:pPr>
      <w:rPr>
        <w:rFonts w:hint="default"/>
      </w:rPr>
    </w:lvl>
    <w:lvl w:ilvl="7" w:tentative="0">
      <w:start w:val="0"/>
      <w:numFmt w:val="bullet"/>
      <w:lvlText w:val="•"/>
      <w:lvlJc w:val="left"/>
      <w:pPr>
        <w:ind w:left="3832" w:hanging="188"/>
      </w:pPr>
      <w:rPr>
        <w:rFonts w:hint="default"/>
      </w:rPr>
    </w:lvl>
    <w:lvl w:ilvl="8" w:tentative="0">
      <w:start w:val="0"/>
      <w:numFmt w:val="bullet"/>
      <w:lvlText w:val="•"/>
      <w:lvlJc w:val="left"/>
      <w:pPr>
        <w:ind w:left="4322" w:hanging="188"/>
      </w:pPr>
      <w:rPr>
        <w:rFonts w:hint="default"/>
      </w:rPr>
    </w:lvl>
  </w:abstractNum>
  <w:abstractNum w:abstractNumId="3">
    <w:nsid w:val="03D62ECE"/>
    <w:multiLevelType w:val="multilevel"/>
    <w:tmpl w:val="03D62ECE"/>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4">
    <w:nsid w:val="62C405C8"/>
    <w:multiLevelType w:val="singleLevel"/>
    <w:tmpl w:val="62C405C8"/>
    <w:lvl w:ilvl="0" w:tentative="0">
      <w:start w:val="1"/>
      <w:numFmt w:val="decimal"/>
      <w:lvlText w:val="%1."/>
      <w:lvlJc w:val="left"/>
      <w:pPr>
        <w:tabs>
          <w:tab w:val="left" w:pos="312"/>
        </w:tabs>
      </w:pPr>
    </w:lvl>
  </w:abstractNum>
  <w:abstractNum w:abstractNumId="5">
    <w:nsid w:val="6C86BF72"/>
    <w:multiLevelType w:val="singleLevel"/>
    <w:tmpl w:val="6C86BF72"/>
    <w:lvl w:ilvl="0" w:tentative="0">
      <w:start w:val="1"/>
      <w:numFmt w:val="chineseCounting"/>
      <w:suff w:val="nothing"/>
      <w:lvlText w:val="%1、"/>
      <w:lvlJc w:val="left"/>
      <w:rPr>
        <w:rFonts w:hint="eastAsia"/>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EE4C48"/>
    <w:rsid w:val="000062CF"/>
    <w:rsid w:val="001C7974"/>
    <w:rsid w:val="001D5E1E"/>
    <w:rsid w:val="00250C12"/>
    <w:rsid w:val="00284A5D"/>
    <w:rsid w:val="00350BD6"/>
    <w:rsid w:val="003A76E4"/>
    <w:rsid w:val="0044443D"/>
    <w:rsid w:val="004F6316"/>
    <w:rsid w:val="006767C3"/>
    <w:rsid w:val="00694436"/>
    <w:rsid w:val="006D72A8"/>
    <w:rsid w:val="00804D39"/>
    <w:rsid w:val="00885BA2"/>
    <w:rsid w:val="00897DF5"/>
    <w:rsid w:val="00917DFA"/>
    <w:rsid w:val="00A47C2B"/>
    <w:rsid w:val="00A7584F"/>
    <w:rsid w:val="00B21E3A"/>
    <w:rsid w:val="00BA7228"/>
    <w:rsid w:val="00BC5651"/>
    <w:rsid w:val="00BE74EC"/>
    <w:rsid w:val="00C07329"/>
    <w:rsid w:val="00CF2FBE"/>
    <w:rsid w:val="00D17771"/>
    <w:rsid w:val="00D51DCE"/>
    <w:rsid w:val="00D63D8C"/>
    <w:rsid w:val="00D6748A"/>
    <w:rsid w:val="00E0285B"/>
    <w:rsid w:val="00E07F04"/>
    <w:rsid w:val="00E15F50"/>
    <w:rsid w:val="00F123E4"/>
    <w:rsid w:val="00FC10D8"/>
    <w:rsid w:val="069228F6"/>
    <w:rsid w:val="0BEE4C48"/>
    <w:rsid w:val="1D9B030B"/>
    <w:rsid w:val="2F306BC6"/>
    <w:rsid w:val="3F4D00F1"/>
    <w:rsid w:val="400560C4"/>
    <w:rsid w:val="52B06378"/>
    <w:rsid w:val="53B50923"/>
    <w:rsid w:val="5C705789"/>
    <w:rsid w:val="6D3632BC"/>
    <w:rsid w:val="6DB2049F"/>
    <w:rsid w:val="6EFA34FD"/>
    <w:rsid w:val="720F00B4"/>
    <w:rsid w:val="741F6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6">
    <w:name w:val="page number"/>
    <w:qFormat/>
    <w:uiPriority w:val="0"/>
  </w:style>
  <w:style w:type="paragraph" w:customStyle="1" w:styleId="7">
    <w:name w:val="Table Paragraph"/>
    <w:basedOn w:val="1"/>
    <w:qFormat/>
    <w:uiPriority w:val="1"/>
  </w:style>
  <w:style w:type="paragraph" w:customStyle="1" w:styleId="8">
    <w:name w:val="Table Text"/>
    <w:basedOn w:val="1"/>
    <w:semiHidden/>
    <w:qFormat/>
    <w:uiPriority w:val="0"/>
    <w:rPr>
      <w:rFonts w:ascii="仿宋" w:hAnsi="仿宋" w:eastAsia="仿宋" w:cs="仿宋"/>
      <w:sz w:val="24"/>
      <w:szCs w:val="24"/>
      <w:lang w:eastAsia="en-US"/>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4F55-697B-4129-B4E3-789CB0014A80}">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4632</Words>
  <Characters>6726</Characters>
  <Lines>161</Lines>
  <Paragraphs>45</Paragraphs>
  <TotalTime>1</TotalTime>
  <ScaleCrop>false</ScaleCrop>
  <LinksUpToDate>false</LinksUpToDate>
  <CharactersWithSpaces>7197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2025-11-03T07:30:00Z</dcterms:created>
  <dc:creator>Amanda</dc:creator>
  <cp:lastModifiedBy>乐乐鱼</cp:lastModifiedBy>
  <dcterms:modified xsi:type="dcterms:W3CDTF">2026-03-05T04:01:56Z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428A17C0D31B42B3BA1EE06A287DEACC_11</vt:lpwstr>
  </property>
  <property fmtid="{D5CDD505-2E9C-101B-9397-08002B2CF9AE}" pid="4" name="KSOTemplateDocerSaveRecord">
    <vt:lpwstr>eyJoZGlkIjoiODViY2JkMjU3NGYzZTEwMzZmMGFkZWViYmNkYWU3NDIiLCJ1c2VySWQiOiI2NzI4NjMwNjEifQ==</vt:lpwstr>
  </property>
</Properties>
</file>